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D0" w:rsidRPr="002F04DE" w:rsidRDefault="002A1CEB" w:rsidP="002A1CEB">
      <w:pPr>
        <w:jc w:val="center"/>
        <w:rPr>
          <w:rFonts w:ascii="Times New Roman" w:hAnsi="Times New Roman" w:cs="Times New Roman"/>
          <w:b/>
          <w:sz w:val="44"/>
          <w:szCs w:val="44"/>
        </w:rPr>
      </w:pPr>
      <w:bookmarkStart w:id="0" w:name="_GoBack"/>
      <w:r w:rsidRPr="002F04DE">
        <w:rPr>
          <w:rFonts w:ascii="Times New Roman" w:hAnsi="Times New Roman" w:cs="Times New Roman"/>
          <w:b/>
          <w:sz w:val="44"/>
          <w:szCs w:val="44"/>
        </w:rPr>
        <w:t>Stanovy</w:t>
      </w:r>
    </w:p>
    <w:p w:rsidR="00910C9E" w:rsidRPr="009E2E63" w:rsidRDefault="00910C9E" w:rsidP="009E2E63">
      <w:pPr>
        <w:pStyle w:val="Bezmezer"/>
        <w:jc w:val="center"/>
        <w:rPr>
          <w:b/>
          <w:sz w:val="44"/>
        </w:rPr>
      </w:pPr>
      <w:r w:rsidRPr="009E2E63">
        <w:rPr>
          <w:b/>
          <w:sz w:val="44"/>
        </w:rPr>
        <w:t>Pozemkové</w:t>
      </w:r>
      <w:r w:rsidR="00C32B05" w:rsidRPr="009E2E63">
        <w:rPr>
          <w:b/>
          <w:sz w:val="44"/>
        </w:rPr>
        <w:t>ho spoločenstva</w:t>
      </w:r>
      <w:r w:rsidRPr="009E2E63">
        <w:rPr>
          <w:b/>
          <w:sz w:val="44"/>
        </w:rPr>
        <w:t xml:space="preserve"> komposesoristov obce</w:t>
      </w:r>
    </w:p>
    <w:p w:rsidR="00910C9E" w:rsidRPr="009E2E63" w:rsidRDefault="00910C9E" w:rsidP="009E2E63">
      <w:pPr>
        <w:pStyle w:val="Bezmezer"/>
        <w:jc w:val="center"/>
        <w:rPr>
          <w:b/>
          <w:sz w:val="44"/>
        </w:rPr>
      </w:pPr>
      <w:r w:rsidRPr="009E2E63">
        <w:rPr>
          <w:b/>
          <w:sz w:val="44"/>
        </w:rPr>
        <w:t>Malé Borové</w:t>
      </w:r>
    </w:p>
    <w:p w:rsidR="00910C9E" w:rsidRDefault="00C32B05" w:rsidP="00C32B05">
      <w:pPr>
        <w:pStyle w:val="Bezmezer"/>
        <w:jc w:val="center"/>
      </w:pPr>
      <w:r>
        <w:t>(ďalej len spoločenstvo)</w:t>
      </w:r>
    </w:p>
    <w:p w:rsidR="00C32B05" w:rsidRDefault="00C32B05" w:rsidP="00C32B05">
      <w:pPr>
        <w:pStyle w:val="Bezmezer"/>
        <w:jc w:val="center"/>
      </w:pPr>
    </w:p>
    <w:p w:rsidR="00C32B05" w:rsidRPr="00C32B05" w:rsidRDefault="00C32B05" w:rsidP="00C32B05">
      <w:pPr>
        <w:pStyle w:val="Bezmezer"/>
        <w:jc w:val="center"/>
      </w:pPr>
    </w:p>
    <w:p w:rsidR="00910C9E" w:rsidRDefault="002F04DE" w:rsidP="00910C9E">
      <w:pPr>
        <w:jc w:val="center"/>
        <w:rPr>
          <w:b/>
          <w:sz w:val="32"/>
        </w:rPr>
      </w:pPr>
      <w:r>
        <w:rPr>
          <w:b/>
          <w:sz w:val="32"/>
        </w:rPr>
        <w:t xml:space="preserve">Sídlo </w:t>
      </w:r>
      <w:r w:rsidR="00910C9E">
        <w:rPr>
          <w:b/>
          <w:sz w:val="32"/>
        </w:rPr>
        <w:t>spoločenstva</w:t>
      </w:r>
      <w:r w:rsidR="00910C9E" w:rsidRPr="004E1B5C">
        <w:rPr>
          <w:b/>
          <w:sz w:val="32"/>
        </w:rPr>
        <w:t>:</w:t>
      </w:r>
    </w:p>
    <w:p w:rsidR="00910C9E" w:rsidRDefault="00910C9E" w:rsidP="00910C9E">
      <w:pPr>
        <w:jc w:val="center"/>
        <w:rPr>
          <w:b/>
          <w:sz w:val="36"/>
        </w:rPr>
      </w:pPr>
      <w:r w:rsidRPr="00180310">
        <w:rPr>
          <w:b/>
          <w:sz w:val="36"/>
        </w:rPr>
        <w:t>Malé Borové</w:t>
      </w:r>
      <w:r w:rsidR="00C32B05">
        <w:rPr>
          <w:b/>
          <w:sz w:val="36"/>
        </w:rPr>
        <w:t xml:space="preserve"> </w:t>
      </w:r>
      <w:r w:rsidRPr="00180310">
        <w:rPr>
          <w:b/>
          <w:sz w:val="36"/>
        </w:rPr>
        <w:t xml:space="preserve"> 113</w:t>
      </w:r>
      <w:r w:rsidR="00C32B05">
        <w:rPr>
          <w:b/>
          <w:sz w:val="36"/>
        </w:rPr>
        <w:t xml:space="preserve">        027  32  p. Zuberec</w:t>
      </w:r>
    </w:p>
    <w:p w:rsidR="00C32B05" w:rsidRPr="009C244D" w:rsidRDefault="009C244D" w:rsidP="00910C9E">
      <w:pPr>
        <w:jc w:val="center"/>
        <w:rPr>
          <w:b/>
          <w:sz w:val="28"/>
        </w:rPr>
      </w:pPr>
      <w:r w:rsidRPr="009C244D">
        <w:rPr>
          <w:b/>
          <w:sz w:val="28"/>
        </w:rPr>
        <w:t>ČL</w:t>
      </w:r>
      <w:r>
        <w:rPr>
          <w:b/>
          <w:sz w:val="28"/>
        </w:rPr>
        <w:t>.</w:t>
      </w:r>
      <w:r w:rsidRPr="009C244D">
        <w:rPr>
          <w:b/>
          <w:sz w:val="28"/>
        </w:rPr>
        <w:t xml:space="preserve"> I</w:t>
      </w:r>
    </w:p>
    <w:p w:rsidR="00C32B05" w:rsidRDefault="00C32B05" w:rsidP="00C32B05">
      <w:pPr>
        <w:jc w:val="center"/>
        <w:rPr>
          <w:b/>
          <w:sz w:val="28"/>
          <w:szCs w:val="28"/>
        </w:rPr>
      </w:pPr>
      <w:r w:rsidRPr="004B5C58">
        <w:rPr>
          <w:b/>
          <w:sz w:val="28"/>
          <w:szCs w:val="28"/>
        </w:rPr>
        <w:t>Založenie , vznik a trvanie  spoločenstva</w:t>
      </w:r>
    </w:p>
    <w:p w:rsidR="00C32B05" w:rsidRPr="003C697B" w:rsidRDefault="00C32B05" w:rsidP="00C32B05">
      <w:pPr>
        <w:jc w:val="center"/>
        <w:rPr>
          <w:b/>
          <w:sz w:val="28"/>
          <w:szCs w:val="28"/>
        </w:rPr>
      </w:pPr>
    </w:p>
    <w:p w:rsidR="00B20B0F" w:rsidRPr="006505D0" w:rsidRDefault="00C32B05" w:rsidP="006505D0">
      <w:pPr>
        <w:pStyle w:val="Bezmezer"/>
        <w:rPr>
          <w:sz w:val="28"/>
          <w:szCs w:val="28"/>
        </w:rPr>
      </w:pPr>
      <w:r w:rsidRPr="006505D0">
        <w:rPr>
          <w:sz w:val="28"/>
          <w:szCs w:val="28"/>
        </w:rPr>
        <w:t>1.Spoločenstvo sa zakladá zm</w:t>
      </w:r>
      <w:r w:rsidR="008A531B">
        <w:rPr>
          <w:sz w:val="28"/>
          <w:szCs w:val="28"/>
        </w:rPr>
        <w:t>luvou o pozemkovom spoločenstve</w:t>
      </w:r>
      <w:r w:rsidRPr="006505D0">
        <w:rPr>
          <w:sz w:val="28"/>
          <w:szCs w:val="28"/>
        </w:rPr>
        <w:t>.</w:t>
      </w:r>
      <w:r w:rsidR="00B20B0F" w:rsidRPr="006505D0">
        <w:rPr>
          <w:sz w:val="28"/>
          <w:szCs w:val="28"/>
        </w:rPr>
        <w:t xml:space="preserve"> O </w:t>
      </w:r>
      <w:r w:rsidRPr="006505D0">
        <w:rPr>
          <w:sz w:val="28"/>
          <w:szCs w:val="28"/>
        </w:rPr>
        <w:t>založení spoločenstva rozhodujú vlastníci spoločne</w:t>
      </w:r>
      <w:r w:rsidR="008A531B">
        <w:rPr>
          <w:sz w:val="28"/>
          <w:szCs w:val="28"/>
        </w:rPr>
        <w:t xml:space="preserve">j nehnuteľnosti </w:t>
      </w:r>
      <w:r w:rsidR="00113D9E">
        <w:rPr>
          <w:sz w:val="28"/>
          <w:szCs w:val="28"/>
        </w:rPr>
        <w:t>nadpolovičnou väčšinou hlasov</w:t>
      </w:r>
      <w:r w:rsidR="008A531B">
        <w:rPr>
          <w:sz w:val="28"/>
          <w:szCs w:val="28"/>
        </w:rPr>
        <w:t xml:space="preserve"> počítanou podľa veľkosti spoluvlastníckych podielov. </w:t>
      </w:r>
      <w:r w:rsidRPr="006505D0">
        <w:rPr>
          <w:sz w:val="28"/>
          <w:szCs w:val="28"/>
        </w:rPr>
        <w:t>O založení spoločenstva  a voľbe členov orgánov</w:t>
      </w:r>
      <w:r w:rsidR="008A531B">
        <w:rPr>
          <w:sz w:val="28"/>
          <w:szCs w:val="28"/>
        </w:rPr>
        <w:t xml:space="preserve"> spoločenstva</w:t>
      </w:r>
      <w:r w:rsidRPr="006505D0">
        <w:rPr>
          <w:sz w:val="28"/>
          <w:szCs w:val="28"/>
        </w:rPr>
        <w:t xml:space="preserve"> sa </w:t>
      </w:r>
      <w:r w:rsidR="008A531B">
        <w:rPr>
          <w:sz w:val="28"/>
          <w:szCs w:val="28"/>
        </w:rPr>
        <w:t xml:space="preserve">vyhotoví </w:t>
      </w:r>
      <w:r w:rsidRPr="006505D0">
        <w:rPr>
          <w:sz w:val="28"/>
          <w:szCs w:val="28"/>
        </w:rPr>
        <w:t>notárska zápisnica.</w:t>
      </w:r>
    </w:p>
    <w:p w:rsidR="00B20B0F" w:rsidRPr="006505D0" w:rsidRDefault="00C32B05" w:rsidP="006505D0">
      <w:pPr>
        <w:pStyle w:val="Bezmezer"/>
        <w:rPr>
          <w:sz w:val="28"/>
          <w:szCs w:val="28"/>
        </w:rPr>
      </w:pPr>
      <w:r w:rsidRPr="006505D0">
        <w:rPr>
          <w:sz w:val="28"/>
          <w:szCs w:val="28"/>
        </w:rPr>
        <w:t>2.</w:t>
      </w:r>
      <w:r w:rsidRPr="006505D0">
        <w:rPr>
          <w:color w:val="000000"/>
          <w:sz w:val="28"/>
          <w:szCs w:val="28"/>
          <w:shd w:val="clear" w:color="auto" w:fill="FFFFFF"/>
        </w:rPr>
        <w:t xml:space="preserve"> </w:t>
      </w:r>
      <w:r w:rsidR="00B20B0F" w:rsidRPr="006505D0">
        <w:rPr>
          <w:rFonts w:eastAsia="Times New Roman" w:cs="Times New Roman"/>
          <w:color w:val="373737"/>
          <w:sz w:val="28"/>
          <w:szCs w:val="28"/>
        </w:rPr>
        <w:t>Spoločenstvo je právnickou osobou. Za porušenie svojich zá</w:t>
      </w:r>
      <w:r w:rsidR="00B20B0F" w:rsidRPr="006505D0">
        <w:rPr>
          <w:rFonts w:eastAsia="Times New Roman" w:cs="Times New Roman"/>
          <w:color w:val="373737"/>
          <w:sz w:val="28"/>
          <w:szCs w:val="28"/>
        </w:rPr>
        <w:softHyphen/>
        <w:t>väzkov zodpovedá celým svojim majetkom, ktorý bol vložený do spoločenstva ako aj majetkom, ktorý nadobudlo predmetom činnosti. Členovia spoločenstva neručia za záväzky spoločenstva. Na zák</w:t>
      </w:r>
      <w:r w:rsidR="00B20B0F" w:rsidRPr="006505D0">
        <w:rPr>
          <w:rFonts w:eastAsia="Times New Roman" w:cs="Times New Roman"/>
          <w:color w:val="373737"/>
          <w:sz w:val="28"/>
          <w:szCs w:val="28"/>
        </w:rPr>
        <w:softHyphen/>
        <w:t>lade rozhodnutia valného zhromaždenia sú členovia spoločenstva povinní uhrádzať prípadnú stratu spoločenstva vo výške svojho podielu z celkovej straty spoločenstva.</w:t>
      </w:r>
    </w:p>
    <w:p w:rsidR="00B20B0F" w:rsidRPr="006505D0" w:rsidRDefault="00C32B05" w:rsidP="006505D0">
      <w:pPr>
        <w:pStyle w:val="Bezmezer"/>
        <w:rPr>
          <w:sz w:val="28"/>
          <w:szCs w:val="28"/>
        </w:rPr>
      </w:pPr>
      <w:r w:rsidRPr="006505D0">
        <w:rPr>
          <w:sz w:val="28"/>
          <w:szCs w:val="28"/>
        </w:rPr>
        <w:t>3.</w:t>
      </w:r>
      <w:r w:rsidR="00B20B0F" w:rsidRPr="006505D0">
        <w:rPr>
          <w:sz w:val="28"/>
          <w:szCs w:val="28"/>
        </w:rPr>
        <w:t xml:space="preserve"> Pozemkové spoločenstvo komposesoristov obce Malé Borové vzniklo pôvodne podľa zákona č.83/1990 Zb. ako Pozemkové spoločenstvo bývalých komposesoristov obce Malé Borové, neskôr Pozemkové spoločenstvo komposesoristov obce Malé Borové bez právnej subjektivity a zaregistrovaného na Lesnom  úrade v Liptovskom Mikuláši číslo: LÚ 436/1996-18-M a je jeho nástupcom.</w:t>
      </w:r>
    </w:p>
    <w:p w:rsidR="008A531B" w:rsidRDefault="00516E82" w:rsidP="006505D0">
      <w:pPr>
        <w:pStyle w:val="Bezmezer"/>
        <w:rPr>
          <w:sz w:val="28"/>
          <w:szCs w:val="28"/>
        </w:rPr>
      </w:pPr>
      <w:r w:rsidRPr="006505D0">
        <w:rPr>
          <w:sz w:val="28"/>
          <w:szCs w:val="28"/>
        </w:rPr>
        <w:t xml:space="preserve">4. </w:t>
      </w:r>
      <w:r w:rsidR="00B20B0F" w:rsidRPr="006505D0">
        <w:rPr>
          <w:sz w:val="28"/>
          <w:szCs w:val="28"/>
        </w:rPr>
        <w:t xml:space="preserve">Spoločenstvo vzniká dňom zápisu do registra vedenom na </w:t>
      </w:r>
      <w:r w:rsidR="008A531B">
        <w:rPr>
          <w:sz w:val="28"/>
          <w:szCs w:val="28"/>
        </w:rPr>
        <w:t xml:space="preserve">Okresnom úrade Liptovský Mikuláš, pozemkovom a lesnom odbore </w:t>
      </w:r>
      <w:r w:rsidR="001354D8">
        <w:rPr>
          <w:sz w:val="28"/>
          <w:szCs w:val="28"/>
        </w:rPr>
        <w:t xml:space="preserve">dňa </w:t>
      </w:r>
      <w:r w:rsidR="001354D8">
        <w:rPr>
          <w:color w:val="FF0000"/>
          <w:sz w:val="28"/>
          <w:szCs w:val="28"/>
        </w:rPr>
        <w:t xml:space="preserve">17.marca </w:t>
      </w:r>
      <w:r w:rsidR="00B20B0F" w:rsidRPr="006505D0">
        <w:rPr>
          <w:sz w:val="28"/>
          <w:szCs w:val="28"/>
        </w:rPr>
        <w:t xml:space="preserve">2014. </w:t>
      </w:r>
    </w:p>
    <w:p w:rsidR="00C32B05" w:rsidRDefault="00516E82" w:rsidP="006505D0">
      <w:pPr>
        <w:pStyle w:val="Bezmezer"/>
        <w:rPr>
          <w:sz w:val="28"/>
          <w:szCs w:val="28"/>
        </w:rPr>
      </w:pPr>
      <w:r w:rsidRPr="006505D0">
        <w:rPr>
          <w:sz w:val="28"/>
          <w:szCs w:val="28"/>
        </w:rPr>
        <w:t>5</w:t>
      </w:r>
      <w:r w:rsidR="00C32B05" w:rsidRPr="006505D0">
        <w:rPr>
          <w:sz w:val="28"/>
          <w:szCs w:val="28"/>
        </w:rPr>
        <w:t>.</w:t>
      </w:r>
      <w:r w:rsidRPr="006505D0">
        <w:rPr>
          <w:sz w:val="28"/>
          <w:szCs w:val="28"/>
        </w:rPr>
        <w:t xml:space="preserve"> </w:t>
      </w:r>
      <w:r w:rsidR="00C32B05" w:rsidRPr="006505D0">
        <w:rPr>
          <w:sz w:val="28"/>
          <w:szCs w:val="28"/>
        </w:rPr>
        <w:t>Spoločenstvo sa zakladá na dobu neurčitú.</w:t>
      </w:r>
    </w:p>
    <w:p w:rsidR="00FE036A" w:rsidRDefault="00FE036A" w:rsidP="006505D0">
      <w:pPr>
        <w:pStyle w:val="Bezmezer"/>
        <w:rPr>
          <w:sz w:val="28"/>
          <w:szCs w:val="28"/>
        </w:rPr>
      </w:pPr>
    </w:p>
    <w:p w:rsidR="00FE036A" w:rsidRPr="006505D0" w:rsidRDefault="00FE036A" w:rsidP="006505D0">
      <w:pPr>
        <w:pStyle w:val="Bezmezer"/>
        <w:rPr>
          <w:sz w:val="28"/>
          <w:szCs w:val="28"/>
        </w:rPr>
      </w:pPr>
    </w:p>
    <w:p w:rsidR="00C32B05" w:rsidRPr="00C32B05" w:rsidRDefault="009C244D" w:rsidP="006505D0">
      <w:pPr>
        <w:jc w:val="center"/>
        <w:rPr>
          <w:b/>
          <w:sz w:val="28"/>
          <w:szCs w:val="28"/>
        </w:rPr>
      </w:pPr>
      <w:r>
        <w:rPr>
          <w:b/>
          <w:sz w:val="28"/>
          <w:szCs w:val="28"/>
        </w:rPr>
        <w:t>ČL.II</w:t>
      </w:r>
    </w:p>
    <w:p w:rsidR="00C32B05" w:rsidRPr="00FE036A" w:rsidRDefault="00C32B05" w:rsidP="00FE036A">
      <w:pPr>
        <w:pStyle w:val="Bezmezer"/>
        <w:jc w:val="center"/>
        <w:rPr>
          <w:b/>
          <w:sz w:val="28"/>
          <w:szCs w:val="28"/>
        </w:rPr>
      </w:pPr>
      <w:r w:rsidRPr="00FE036A">
        <w:rPr>
          <w:b/>
          <w:sz w:val="28"/>
          <w:szCs w:val="28"/>
        </w:rPr>
        <w:t>Členstvo v spoločenstve</w:t>
      </w:r>
    </w:p>
    <w:p w:rsidR="00C32B05" w:rsidRDefault="00C32B05" w:rsidP="00FE036A">
      <w:pPr>
        <w:pStyle w:val="Bezmezer"/>
        <w:jc w:val="center"/>
        <w:rPr>
          <w:b/>
          <w:sz w:val="28"/>
          <w:szCs w:val="28"/>
        </w:rPr>
      </w:pPr>
      <w:r w:rsidRPr="00FE036A">
        <w:rPr>
          <w:b/>
          <w:sz w:val="28"/>
          <w:szCs w:val="28"/>
        </w:rPr>
        <w:t>Práva a povinnosti členov spoločenstva</w:t>
      </w:r>
    </w:p>
    <w:p w:rsidR="00FE036A" w:rsidRPr="00FE036A" w:rsidRDefault="00FE036A" w:rsidP="00FE036A">
      <w:pPr>
        <w:pStyle w:val="Bezmezer"/>
        <w:jc w:val="center"/>
        <w:rPr>
          <w:b/>
          <w:sz w:val="28"/>
          <w:szCs w:val="28"/>
        </w:rPr>
      </w:pPr>
    </w:p>
    <w:p w:rsidR="00C32B05" w:rsidRPr="006505D0" w:rsidRDefault="00C32B05" w:rsidP="006505D0">
      <w:pPr>
        <w:pStyle w:val="Bezmezer"/>
        <w:rPr>
          <w:sz w:val="28"/>
          <w:szCs w:val="28"/>
        </w:rPr>
      </w:pPr>
      <w:r w:rsidRPr="006505D0">
        <w:rPr>
          <w:sz w:val="28"/>
          <w:szCs w:val="28"/>
        </w:rPr>
        <w:t>1. Členmi spoločenstva podľa týchto stanov sú všetci vlastníci spoločnej nehnuteľnosti. Zoznam členov spoločenstva, je platný ku dňu schválenia Zmluvy o založení spoločenstva.</w:t>
      </w:r>
    </w:p>
    <w:p w:rsidR="00C32B05" w:rsidRPr="006505D0" w:rsidRDefault="00C32B05" w:rsidP="006505D0">
      <w:pPr>
        <w:pStyle w:val="Bezmezer"/>
        <w:rPr>
          <w:sz w:val="28"/>
          <w:szCs w:val="28"/>
        </w:rPr>
      </w:pPr>
      <w:r w:rsidRPr="006505D0">
        <w:rPr>
          <w:sz w:val="28"/>
          <w:szCs w:val="28"/>
        </w:rPr>
        <w:t xml:space="preserve">2. Členstvo v spoločenstve vzniká a zaniká prevodom alebo prechodom vlastníckeho práva k podielu spoločnej nehnuteľnosti. Nadobúdateľ vlastníckeho práva k podielu </w:t>
      </w:r>
      <w:r w:rsidR="008A531B">
        <w:rPr>
          <w:sz w:val="28"/>
          <w:szCs w:val="28"/>
        </w:rPr>
        <w:t xml:space="preserve">spoločnej </w:t>
      </w:r>
      <w:r w:rsidR="008A531B">
        <w:rPr>
          <w:sz w:val="28"/>
          <w:szCs w:val="28"/>
        </w:rPr>
        <w:lastRenderedPageBreak/>
        <w:t xml:space="preserve">nehnuteľnosti </w:t>
      </w:r>
      <w:r w:rsidRPr="006505D0">
        <w:rPr>
          <w:sz w:val="28"/>
          <w:szCs w:val="28"/>
        </w:rPr>
        <w:t xml:space="preserve">vstupuje do práv a povinností člena spoločenstva v rozsahu nadobúdaného podielu a je </w:t>
      </w:r>
      <w:r w:rsidRPr="00662DFE">
        <w:rPr>
          <w:rFonts w:cstheme="minorHAnsi"/>
          <w:color w:val="FF0000"/>
          <w:sz w:val="28"/>
          <w:szCs w:val="28"/>
        </w:rPr>
        <w:t>povinný</w:t>
      </w:r>
      <w:r w:rsidR="007779FB" w:rsidRPr="00662DFE">
        <w:rPr>
          <w:rFonts w:cstheme="minorHAnsi"/>
          <w:color w:val="FF0000"/>
          <w:sz w:val="28"/>
          <w:szCs w:val="28"/>
        </w:rPr>
        <w:t xml:space="preserve"> </w:t>
      </w:r>
      <w:r w:rsidR="007779FB" w:rsidRPr="00662DFE">
        <w:rPr>
          <w:rFonts w:cstheme="minorHAnsi"/>
          <w:color w:val="FF0000"/>
          <w:sz w:val="28"/>
          <w:szCs w:val="28"/>
          <w:shd w:val="clear" w:color="auto" w:fill="FFFFFF"/>
        </w:rPr>
        <w:t>dňom vstupu do práv a povinností člena spoločenstva v rozsahu nadobúdaného podielu pristupuje aj</w:t>
      </w:r>
      <w:r w:rsidRPr="00662DFE">
        <w:rPr>
          <w:color w:val="FF0000"/>
          <w:sz w:val="28"/>
          <w:szCs w:val="28"/>
        </w:rPr>
        <w:t xml:space="preserve"> </w:t>
      </w:r>
      <w:r w:rsidRPr="006505D0">
        <w:rPr>
          <w:sz w:val="28"/>
          <w:szCs w:val="28"/>
        </w:rPr>
        <w:t>k tejto Zmluve.</w:t>
      </w:r>
    </w:p>
    <w:p w:rsidR="00C32B05" w:rsidRPr="006505D0" w:rsidRDefault="00DB03E0" w:rsidP="006505D0">
      <w:pPr>
        <w:pStyle w:val="Bezmezer"/>
        <w:rPr>
          <w:rFonts w:eastAsia="Times New Roman" w:cs="Times New Roman"/>
          <w:color w:val="373737"/>
          <w:sz w:val="28"/>
          <w:szCs w:val="28"/>
        </w:rPr>
      </w:pPr>
      <w:r w:rsidRPr="006505D0">
        <w:rPr>
          <w:sz w:val="28"/>
          <w:szCs w:val="28"/>
        </w:rPr>
        <w:t>3</w:t>
      </w:r>
      <w:r w:rsidR="00C32B05" w:rsidRPr="006505D0">
        <w:rPr>
          <w:sz w:val="28"/>
          <w:szCs w:val="28"/>
        </w:rPr>
        <w:t>. Spoločenstvo vedie zoznam svojich členov. Do zoznamu sa zapisuje:</w:t>
      </w:r>
    </w:p>
    <w:p w:rsidR="00DB03E0" w:rsidRPr="006505D0" w:rsidRDefault="00C32B05" w:rsidP="006505D0">
      <w:pPr>
        <w:pStyle w:val="Bezmezer"/>
        <w:rPr>
          <w:sz w:val="28"/>
          <w:szCs w:val="28"/>
        </w:rPr>
      </w:pPr>
      <w:r w:rsidRPr="006505D0">
        <w:rPr>
          <w:sz w:val="28"/>
          <w:szCs w:val="28"/>
        </w:rPr>
        <w:t xml:space="preserve">           a) u fyzických osôb – meno, priezvisko , trvalý pobyt a</w:t>
      </w:r>
      <w:r w:rsidR="00DB03E0" w:rsidRPr="006505D0">
        <w:rPr>
          <w:sz w:val="28"/>
          <w:szCs w:val="28"/>
        </w:rPr>
        <w:t> </w:t>
      </w:r>
      <w:r w:rsidRPr="006505D0">
        <w:rPr>
          <w:sz w:val="28"/>
          <w:szCs w:val="28"/>
        </w:rPr>
        <w:t>dátum</w:t>
      </w:r>
      <w:r w:rsidR="00DB03E0" w:rsidRPr="006505D0">
        <w:rPr>
          <w:sz w:val="28"/>
          <w:szCs w:val="28"/>
        </w:rPr>
        <w:t xml:space="preserve"> narodenia</w:t>
      </w:r>
    </w:p>
    <w:p w:rsidR="00C32B05" w:rsidRDefault="00DB03E0" w:rsidP="006505D0">
      <w:pPr>
        <w:pStyle w:val="Bezmezer"/>
        <w:rPr>
          <w:sz w:val="28"/>
          <w:szCs w:val="28"/>
        </w:rPr>
      </w:pPr>
      <w:r w:rsidRPr="006505D0">
        <w:rPr>
          <w:sz w:val="28"/>
          <w:szCs w:val="28"/>
        </w:rPr>
        <w:t xml:space="preserve">           </w:t>
      </w:r>
      <w:r w:rsidR="00C32B05" w:rsidRPr="006505D0">
        <w:rPr>
          <w:sz w:val="28"/>
          <w:szCs w:val="28"/>
        </w:rPr>
        <w:t>b) u právnickej osoby – názov, sídlo a identifikačné číslo právnickej osoby.</w:t>
      </w:r>
    </w:p>
    <w:p w:rsidR="00606E1A" w:rsidRPr="00606E1A" w:rsidRDefault="00606E1A" w:rsidP="006505D0">
      <w:pPr>
        <w:pStyle w:val="Bezmezer"/>
        <w:rPr>
          <w:rFonts w:cstheme="minorHAnsi"/>
          <w:color w:val="FF0000"/>
          <w:sz w:val="28"/>
          <w:szCs w:val="28"/>
        </w:rPr>
      </w:pPr>
      <w:r>
        <w:rPr>
          <w:sz w:val="28"/>
          <w:szCs w:val="28"/>
        </w:rPr>
        <w:t>4</w:t>
      </w:r>
      <w:r w:rsidRPr="00606E1A">
        <w:rPr>
          <w:rFonts w:cstheme="minorHAnsi"/>
          <w:color w:val="FF0000"/>
          <w:sz w:val="28"/>
          <w:szCs w:val="28"/>
        </w:rPr>
        <w:t xml:space="preserve">. </w:t>
      </w:r>
      <w:r>
        <w:rPr>
          <w:rFonts w:cstheme="minorHAnsi"/>
          <w:iCs/>
          <w:color w:val="FF0000"/>
          <w:sz w:val="28"/>
          <w:szCs w:val="28"/>
          <w:shd w:val="clear" w:color="auto" w:fill="FFFFFF"/>
        </w:rPr>
        <w:t>Z</w:t>
      </w:r>
      <w:r w:rsidRPr="00606E1A">
        <w:rPr>
          <w:rFonts w:cstheme="minorHAnsi"/>
          <w:iCs/>
          <w:color w:val="FF0000"/>
          <w:sz w:val="28"/>
          <w:szCs w:val="28"/>
          <w:shd w:val="clear" w:color="auto" w:fill="FFFFFF"/>
        </w:rPr>
        <w:t>oznam údajov o spoločnej nehnuteľnosti alebo o spoločne obhospodarovaných nehnuteľnostiach vo vlastníctve členov spoločenstva (ďalej len „zoznam nehnuteľností“) podľa § 18 ods. 2.“.</w:t>
      </w:r>
    </w:p>
    <w:p w:rsidR="00C32B05" w:rsidRPr="006505D0" w:rsidRDefault="00606E1A" w:rsidP="006505D0">
      <w:pPr>
        <w:pStyle w:val="Bezmezer"/>
        <w:rPr>
          <w:sz w:val="28"/>
          <w:szCs w:val="28"/>
        </w:rPr>
      </w:pPr>
      <w:r>
        <w:rPr>
          <w:sz w:val="28"/>
          <w:szCs w:val="28"/>
        </w:rPr>
        <w:t>5</w:t>
      </w:r>
      <w:r w:rsidR="00C32B05" w:rsidRPr="006505D0">
        <w:rPr>
          <w:sz w:val="28"/>
          <w:szCs w:val="28"/>
        </w:rPr>
        <w:t>. Zapisuje sa aj pomer účasti člena spoločenstva na výkone práv a povinností, dátum a právny dôvod vzniku členstva v spoločenstve, dátum zápisu do zoznamu ako aj všetky zmeny evidovaných skutočností, vrátane zmien v členstve spoločenstva.</w:t>
      </w:r>
    </w:p>
    <w:p w:rsidR="00C32B05" w:rsidRPr="006505D0" w:rsidRDefault="00606E1A" w:rsidP="006505D0">
      <w:pPr>
        <w:pStyle w:val="Bezmezer"/>
        <w:rPr>
          <w:sz w:val="28"/>
          <w:szCs w:val="28"/>
        </w:rPr>
      </w:pPr>
      <w:r>
        <w:rPr>
          <w:sz w:val="28"/>
          <w:szCs w:val="28"/>
        </w:rPr>
        <w:t>6</w:t>
      </w:r>
      <w:r w:rsidR="00C32B05" w:rsidRPr="006505D0">
        <w:rPr>
          <w:sz w:val="28"/>
          <w:szCs w:val="28"/>
        </w:rPr>
        <w:t>. Pomer účasti člena spoločenstva na výkone práv a povinností vyplývajúcich z členstva v spoločenstve je vyjadrený podielom výmery nehnuteľnosti patriacej členovi spoločenstva na celkovej vý</w:t>
      </w:r>
      <w:r w:rsidR="008A531B">
        <w:rPr>
          <w:sz w:val="28"/>
          <w:szCs w:val="28"/>
        </w:rPr>
        <w:t>mere spoločnej nehnuteľnosti</w:t>
      </w:r>
      <w:r w:rsidR="00C32B05" w:rsidRPr="006505D0">
        <w:rPr>
          <w:sz w:val="28"/>
          <w:szCs w:val="28"/>
        </w:rPr>
        <w:t xml:space="preserve"> všetkých členov spoločenstva.</w:t>
      </w:r>
    </w:p>
    <w:p w:rsidR="00C32B05" w:rsidRPr="006505D0" w:rsidRDefault="00606E1A" w:rsidP="006505D0">
      <w:pPr>
        <w:pStyle w:val="Bezmezer"/>
        <w:rPr>
          <w:sz w:val="28"/>
          <w:szCs w:val="28"/>
        </w:rPr>
      </w:pPr>
      <w:r>
        <w:rPr>
          <w:sz w:val="28"/>
          <w:szCs w:val="28"/>
        </w:rPr>
        <w:t>7</w:t>
      </w:r>
      <w:r w:rsidR="00C32B05" w:rsidRPr="006505D0">
        <w:rPr>
          <w:sz w:val="28"/>
          <w:szCs w:val="28"/>
        </w:rPr>
        <w:t xml:space="preserve">. Ak tretia osoba tvrdí, že je spoluvlastníkom spoločnej nehnuteľnosti a toto právo nemôže hodnoverne preukázať príslušnou listinou alebo iným spôsobom, spoločenstvo odkáže túto tretiu osobu na konanie pred príslušným súdom.  </w:t>
      </w:r>
    </w:p>
    <w:p w:rsidR="00B20B0F" w:rsidRPr="006505D0" w:rsidRDefault="00606E1A" w:rsidP="006505D0">
      <w:pPr>
        <w:pStyle w:val="Bezmezer"/>
        <w:rPr>
          <w:sz w:val="28"/>
          <w:szCs w:val="28"/>
        </w:rPr>
      </w:pPr>
      <w:r>
        <w:rPr>
          <w:sz w:val="28"/>
          <w:szCs w:val="28"/>
        </w:rPr>
        <w:t>8</w:t>
      </w:r>
      <w:r w:rsidR="00DB03E0" w:rsidRPr="006505D0">
        <w:rPr>
          <w:sz w:val="28"/>
          <w:szCs w:val="28"/>
        </w:rPr>
        <w:t>.</w:t>
      </w:r>
      <w:r w:rsidR="00B20B0F" w:rsidRPr="006505D0">
        <w:rPr>
          <w:sz w:val="28"/>
          <w:szCs w:val="28"/>
        </w:rPr>
        <w:t>Slovenský pozemkový fond (ďalej len „fond“) vykonáva práva člena spoločenstva</w:t>
      </w:r>
      <w:r w:rsidR="008A531B">
        <w:rPr>
          <w:sz w:val="28"/>
          <w:szCs w:val="28"/>
        </w:rPr>
        <w:t xml:space="preserve"> len ak zhromažd</w:t>
      </w:r>
      <w:r w:rsidR="00662DFE">
        <w:rPr>
          <w:sz w:val="28"/>
          <w:szCs w:val="28"/>
        </w:rPr>
        <w:t xml:space="preserve">enie rozhoduje podľa </w:t>
      </w:r>
      <w:r w:rsidR="00662DFE" w:rsidRPr="009C0185">
        <w:rPr>
          <w:color w:val="FF0000"/>
          <w:sz w:val="28"/>
          <w:szCs w:val="28"/>
        </w:rPr>
        <w:t>§ 14 ods. 7 písm. a), b), d), e),</w:t>
      </w:r>
      <w:r w:rsidR="008A531B" w:rsidRPr="009C0185">
        <w:rPr>
          <w:color w:val="FF0000"/>
          <w:sz w:val="28"/>
          <w:szCs w:val="28"/>
        </w:rPr>
        <w:t> i)</w:t>
      </w:r>
      <w:r w:rsidR="00662DFE" w:rsidRPr="009C0185">
        <w:rPr>
          <w:color w:val="FF0000"/>
          <w:sz w:val="28"/>
          <w:szCs w:val="28"/>
        </w:rPr>
        <w:t xml:space="preserve"> a j)</w:t>
      </w:r>
      <w:r w:rsidR="008A531B" w:rsidRPr="009C0185">
        <w:rPr>
          <w:color w:val="FF0000"/>
          <w:sz w:val="28"/>
          <w:szCs w:val="28"/>
        </w:rPr>
        <w:t xml:space="preserve"> zákona</w:t>
      </w:r>
      <w:r w:rsidR="00B20B0F" w:rsidRPr="009C0185">
        <w:rPr>
          <w:color w:val="FF0000"/>
          <w:sz w:val="28"/>
          <w:szCs w:val="28"/>
        </w:rPr>
        <w:t xml:space="preserve">, nakladá s podielmi spoločnej nehnuteľnosti v </w:t>
      </w:r>
      <w:r w:rsidR="00662DFE" w:rsidRPr="009C0185">
        <w:rPr>
          <w:color w:val="FF0000"/>
          <w:sz w:val="28"/>
          <w:szCs w:val="28"/>
        </w:rPr>
        <w:t xml:space="preserve">súlade s </w:t>
      </w:r>
      <w:proofErr w:type="spellStart"/>
      <w:r w:rsidR="00662DFE" w:rsidRPr="009C0185">
        <w:rPr>
          <w:color w:val="FF0000"/>
          <w:sz w:val="28"/>
          <w:szCs w:val="28"/>
        </w:rPr>
        <w:t>ust</w:t>
      </w:r>
      <w:proofErr w:type="spellEnd"/>
      <w:r w:rsidR="00662DFE" w:rsidRPr="009C0185">
        <w:rPr>
          <w:color w:val="FF0000"/>
          <w:sz w:val="28"/>
          <w:szCs w:val="28"/>
        </w:rPr>
        <w:t xml:space="preserve">. § 10 </w:t>
      </w:r>
      <w:proofErr w:type="spellStart"/>
      <w:r w:rsidR="00662DFE" w:rsidRPr="009C0185">
        <w:rPr>
          <w:color w:val="FF0000"/>
          <w:sz w:val="28"/>
          <w:szCs w:val="28"/>
        </w:rPr>
        <w:t>odst</w:t>
      </w:r>
      <w:proofErr w:type="spellEnd"/>
      <w:r w:rsidR="00662DFE" w:rsidRPr="009C0185">
        <w:rPr>
          <w:color w:val="FF0000"/>
          <w:sz w:val="28"/>
          <w:szCs w:val="28"/>
        </w:rPr>
        <w:t xml:space="preserve">. 1 a 2 </w:t>
      </w:r>
      <w:r w:rsidR="00B20B0F" w:rsidRPr="009C0185">
        <w:rPr>
          <w:color w:val="FF0000"/>
          <w:sz w:val="28"/>
          <w:szCs w:val="28"/>
        </w:rPr>
        <w:t>zákona</w:t>
      </w:r>
      <w:r w:rsidR="00B20B0F" w:rsidRPr="006505D0">
        <w:rPr>
          <w:sz w:val="28"/>
          <w:szCs w:val="28"/>
        </w:rPr>
        <w:t>.</w:t>
      </w:r>
    </w:p>
    <w:p w:rsidR="00DB03E0" w:rsidRDefault="00606E1A" w:rsidP="00DB03E0">
      <w:pPr>
        <w:shd w:val="clear" w:color="auto" w:fill="FFFFFF"/>
        <w:spacing w:after="0" w:line="366" w:lineRule="atLeast"/>
        <w:textAlignment w:val="baseline"/>
        <w:rPr>
          <w:sz w:val="28"/>
          <w:szCs w:val="28"/>
        </w:rPr>
      </w:pPr>
      <w:r>
        <w:rPr>
          <w:sz w:val="28"/>
          <w:szCs w:val="28"/>
        </w:rPr>
        <w:t>9</w:t>
      </w:r>
      <w:r w:rsidR="00DB03E0">
        <w:rPr>
          <w:sz w:val="28"/>
          <w:szCs w:val="28"/>
        </w:rPr>
        <w:t xml:space="preserve">.Člen spoločenstva má právo:  </w:t>
      </w:r>
    </w:p>
    <w:p w:rsidR="00DB03E0" w:rsidRPr="00C83845" w:rsidRDefault="00DB03E0" w:rsidP="00C120BD">
      <w:pPr>
        <w:pStyle w:val="Odstavecseseznamem"/>
        <w:numPr>
          <w:ilvl w:val="0"/>
          <w:numId w:val="2"/>
        </w:numPr>
        <w:rPr>
          <w:rFonts w:asciiTheme="minorHAnsi" w:hAnsiTheme="minorHAnsi" w:cstheme="minorHAnsi"/>
          <w:color w:val="FF0000"/>
          <w:sz w:val="28"/>
          <w:szCs w:val="28"/>
        </w:rPr>
      </w:pPr>
      <w:r w:rsidRPr="00DB03E0">
        <w:rPr>
          <w:rFonts w:eastAsiaTheme="minorHAnsi"/>
          <w:sz w:val="28"/>
          <w:szCs w:val="28"/>
        </w:rPr>
        <w:t>má právo voliť a byť voleným</w:t>
      </w:r>
      <w:r w:rsidR="00C83845" w:rsidRPr="00C83845">
        <w:rPr>
          <w:rFonts w:asciiTheme="minorHAnsi" w:eastAsiaTheme="minorHAnsi" w:hAnsiTheme="minorHAnsi" w:cstheme="minorHAnsi"/>
          <w:color w:val="FF0000"/>
          <w:sz w:val="28"/>
          <w:szCs w:val="28"/>
        </w:rPr>
        <w:t xml:space="preserve">, </w:t>
      </w:r>
      <w:r w:rsidR="00C83845">
        <w:rPr>
          <w:rFonts w:asciiTheme="minorHAnsi" w:hAnsiTheme="minorHAnsi" w:cstheme="minorHAnsi"/>
          <w:color w:val="FF0000"/>
          <w:sz w:val="28"/>
          <w:szCs w:val="28"/>
          <w:shd w:val="clear" w:color="auto" w:fill="FFFFFF"/>
        </w:rPr>
        <w:t xml:space="preserve">a najneskôr </w:t>
      </w:r>
      <w:r w:rsidR="00194332">
        <w:rPr>
          <w:rFonts w:asciiTheme="minorHAnsi" w:hAnsiTheme="minorHAnsi" w:cstheme="minorHAnsi"/>
          <w:color w:val="FF0000"/>
          <w:sz w:val="28"/>
          <w:szCs w:val="28"/>
          <w:shd w:val="clear" w:color="auto" w:fill="FFFFFF"/>
        </w:rPr>
        <w:t xml:space="preserve">14 dní </w:t>
      </w:r>
      <w:r w:rsidR="00C83845">
        <w:rPr>
          <w:rFonts w:asciiTheme="minorHAnsi" w:hAnsiTheme="minorHAnsi" w:cstheme="minorHAnsi"/>
          <w:color w:val="FF0000"/>
          <w:sz w:val="28"/>
          <w:szCs w:val="28"/>
          <w:shd w:val="clear" w:color="auto" w:fill="FFFFFF"/>
        </w:rPr>
        <w:t>pred dňom</w:t>
      </w:r>
      <w:r w:rsidR="00C83845" w:rsidRPr="00C83845">
        <w:rPr>
          <w:rFonts w:asciiTheme="minorHAnsi" w:hAnsiTheme="minorHAnsi" w:cstheme="minorHAnsi"/>
          <w:color w:val="FF0000"/>
          <w:sz w:val="28"/>
          <w:szCs w:val="28"/>
          <w:shd w:val="clear" w:color="auto" w:fill="FFFFFF"/>
        </w:rPr>
        <w:t xml:space="preserve"> voľby</w:t>
      </w:r>
      <w:r w:rsidR="00C83845">
        <w:rPr>
          <w:rFonts w:asciiTheme="minorHAnsi" w:hAnsiTheme="minorHAnsi" w:cstheme="minorHAnsi"/>
          <w:color w:val="FF0000"/>
          <w:sz w:val="28"/>
          <w:szCs w:val="28"/>
          <w:shd w:val="clear" w:color="auto" w:fill="FFFFFF"/>
        </w:rPr>
        <w:t>,</w:t>
      </w:r>
      <w:r w:rsidR="00194332">
        <w:rPr>
          <w:rFonts w:asciiTheme="minorHAnsi" w:hAnsiTheme="minorHAnsi" w:cstheme="minorHAnsi"/>
          <w:color w:val="FF0000"/>
          <w:sz w:val="28"/>
          <w:szCs w:val="28"/>
          <w:shd w:val="clear" w:color="auto" w:fill="FFFFFF"/>
        </w:rPr>
        <w:t xml:space="preserve"> písomne oznámiť</w:t>
      </w:r>
      <w:r w:rsidR="00C83845" w:rsidRPr="00C83845">
        <w:rPr>
          <w:rFonts w:asciiTheme="minorHAnsi" w:hAnsiTheme="minorHAnsi" w:cstheme="minorHAnsi"/>
          <w:color w:val="FF0000"/>
          <w:sz w:val="28"/>
          <w:szCs w:val="28"/>
          <w:shd w:val="clear" w:color="auto" w:fill="FFFFFF"/>
        </w:rPr>
        <w:t xml:space="preserve"> spoločenstvu svoju kandidatúru. Členom dozornej rady môže byť aj fyzická osoba, ktorá nie je členom spoločenstva</w:t>
      </w:r>
    </w:p>
    <w:p w:rsidR="00DB03E0" w:rsidRPr="00DB03E0" w:rsidRDefault="00DB03E0" w:rsidP="00C120BD">
      <w:pPr>
        <w:pStyle w:val="Odstavecseseznamem"/>
        <w:numPr>
          <w:ilvl w:val="0"/>
          <w:numId w:val="2"/>
        </w:numPr>
        <w:rPr>
          <w:color w:val="373737"/>
          <w:sz w:val="28"/>
          <w:szCs w:val="28"/>
        </w:rPr>
      </w:pPr>
      <w:r w:rsidRPr="00DB03E0">
        <w:rPr>
          <w:color w:val="373737"/>
          <w:sz w:val="28"/>
          <w:szCs w:val="28"/>
        </w:rPr>
        <w:t>zúčastniť sa všetkých akcií a podujatí organizovaných spoločenstvom</w:t>
      </w:r>
    </w:p>
    <w:p w:rsidR="00DB03E0" w:rsidRPr="00DB03E0" w:rsidRDefault="00DB03E0" w:rsidP="00C120BD">
      <w:pPr>
        <w:pStyle w:val="Odstavecseseznamem"/>
        <w:numPr>
          <w:ilvl w:val="0"/>
          <w:numId w:val="2"/>
        </w:numPr>
        <w:rPr>
          <w:color w:val="373737"/>
          <w:sz w:val="28"/>
          <w:szCs w:val="28"/>
        </w:rPr>
      </w:pPr>
      <w:r w:rsidRPr="00DB03E0">
        <w:rPr>
          <w:color w:val="373737"/>
          <w:sz w:val="28"/>
          <w:szCs w:val="28"/>
        </w:rPr>
        <w:t>byť informovaný o hospodárení a nakladaní s majetkom spoločenstva</w:t>
      </w:r>
    </w:p>
    <w:p w:rsidR="00DB03E0" w:rsidRPr="00DB03E0" w:rsidRDefault="00DB03E0" w:rsidP="00C120BD">
      <w:pPr>
        <w:pStyle w:val="Odstavecseseznamem"/>
        <w:numPr>
          <w:ilvl w:val="0"/>
          <w:numId w:val="2"/>
        </w:numPr>
        <w:rPr>
          <w:color w:val="373737"/>
          <w:sz w:val="28"/>
          <w:szCs w:val="28"/>
        </w:rPr>
      </w:pPr>
      <w:r w:rsidRPr="00DB03E0">
        <w:rPr>
          <w:color w:val="373737"/>
          <w:sz w:val="28"/>
          <w:szCs w:val="28"/>
        </w:rPr>
        <w:t>obracať sa na orgány spoločenstva s dotazmi, pripomienkami a sťažnosťami</w:t>
      </w:r>
    </w:p>
    <w:p w:rsidR="00DB03E0" w:rsidRPr="00DB03E0" w:rsidRDefault="00DB03E0" w:rsidP="00C120BD">
      <w:pPr>
        <w:pStyle w:val="Odstavecseseznamem"/>
        <w:numPr>
          <w:ilvl w:val="0"/>
          <w:numId w:val="2"/>
        </w:numPr>
        <w:rPr>
          <w:sz w:val="28"/>
          <w:szCs w:val="28"/>
        </w:rPr>
      </w:pPr>
      <w:r w:rsidRPr="00DB03E0">
        <w:rPr>
          <w:rFonts w:eastAsiaTheme="minorHAnsi"/>
          <w:sz w:val="28"/>
          <w:szCs w:val="28"/>
        </w:rPr>
        <w:t xml:space="preserve">ak člen spoločenstva sa nemôže dostaviť na VZ, môže tak splnomocniť iného člena spoločenstva, alebo rodinného príslušníka splnomocnením, ktoré je súčasťou pozvánky. </w:t>
      </w:r>
    </w:p>
    <w:p w:rsidR="00DB03E0" w:rsidRPr="006505D0" w:rsidRDefault="00606E1A" w:rsidP="006505D0">
      <w:pPr>
        <w:pStyle w:val="Bezmezer"/>
        <w:rPr>
          <w:sz w:val="28"/>
          <w:szCs w:val="28"/>
        </w:rPr>
      </w:pPr>
      <w:r>
        <w:rPr>
          <w:sz w:val="28"/>
          <w:szCs w:val="28"/>
        </w:rPr>
        <w:t>10</w:t>
      </w:r>
      <w:r w:rsidR="00C32B05" w:rsidRPr="006505D0">
        <w:rPr>
          <w:sz w:val="28"/>
          <w:szCs w:val="28"/>
        </w:rPr>
        <w:t xml:space="preserve">. </w:t>
      </w:r>
      <w:r w:rsidR="00A50A0C" w:rsidRPr="006505D0">
        <w:rPr>
          <w:sz w:val="28"/>
          <w:szCs w:val="28"/>
        </w:rPr>
        <w:t>Každý člen pozemkového spoločenstva je povinný:</w:t>
      </w:r>
    </w:p>
    <w:p w:rsidR="00DB03E0" w:rsidRPr="006505D0" w:rsidRDefault="00A50A0C" w:rsidP="00C120BD">
      <w:pPr>
        <w:pStyle w:val="Bezmezer"/>
        <w:numPr>
          <w:ilvl w:val="0"/>
          <w:numId w:val="11"/>
        </w:numPr>
        <w:rPr>
          <w:sz w:val="28"/>
          <w:szCs w:val="28"/>
        </w:rPr>
      </w:pPr>
      <w:r w:rsidRPr="006505D0">
        <w:rPr>
          <w:sz w:val="28"/>
          <w:szCs w:val="28"/>
        </w:rPr>
        <w:t>rešpektovať a plniť rozhodnutia orgánov spoločenstva</w:t>
      </w:r>
    </w:p>
    <w:p w:rsidR="00A50A0C" w:rsidRPr="006505D0" w:rsidRDefault="00A50A0C" w:rsidP="00C120BD">
      <w:pPr>
        <w:pStyle w:val="Bezmezer"/>
        <w:numPr>
          <w:ilvl w:val="0"/>
          <w:numId w:val="11"/>
        </w:numPr>
        <w:rPr>
          <w:sz w:val="28"/>
          <w:szCs w:val="28"/>
        </w:rPr>
      </w:pPr>
      <w:r w:rsidRPr="006505D0">
        <w:rPr>
          <w:sz w:val="28"/>
          <w:szCs w:val="28"/>
        </w:rPr>
        <w:t>ochraňovať a zveľaďovať maje</w:t>
      </w:r>
      <w:r w:rsidRPr="006505D0">
        <w:rPr>
          <w:sz w:val="28"/>
          <w:szCs w:val="28"/>
        </w:rPr>
        <w:softHyphen/>
        <w:t>tok spoločenstva v záujme spoločenstva.</w:t>
      </w:r>
    </w:p>
    <w:p w:rsidR="00A50A0C" w:rsidRPr="006505D0" w:rsidRDefault="00A50A0C" w:rsidP="00C120BD">
      <w:pPr>
        <w:pStyle w:val="Bezmezer"/>
        <w:numPr>
          <w:ilvl w:val="0"/>
          <w:numId w:val="11"/>
        </w:numPr>
        <w:rPr>
          <w:sz w:val="28"/>
          <w:szCs w:val="28"/>
        </w:rPr>
      </w:pPr>
      <w:r w:rsidRPr="006505D0">
        <w:rPr>
          <w:sz w:val="28"/>
          <w:szCs w:val="28"/>
        </w:rPr>
        <w:t>vykonávať činnosť na dosiahnutie úloh a cieľov spoločenstva a zdržať sa takého konania, ktoré by tomuto odporovalo</w:t>
      </w:r>
    </w:p>
    <w:p w:rsidR="008A531B" w:rsidRDefault="00A50A0C" w:rsidP="008A531B">
      <w:pPr>
        <w:pStyle w:val="Odstavecseseznamem"/>
        <w:numPr>
          <w:ilvl w:val="0"/>
          <w:numId w:val="11"/>
        </w:numPr>
        <w:rPr>
          <w:sz w:val="28"/>
          <w:szCs w:val="28"/>
        </w:rPr>
      </w:pPr>
      <w:r w:rsidRPr="006505D0">
        <w:rPr>
          <w:sz w:val="28"/>
          <w:szCs w:val="28"/>
        </w:rPr>
        <w:t>nahradiť pozemkovému spoločenstvu škodu, ktorú mu spôsobil svojím úmyselným konaním</w:t>
      </w:r>
    </w:p>
    <w:p w:rsidR="00B20B0F" w:rsidRPr="008A531B" w:rsidRDefault="00B20B0F" w:rsidP="008A531B">
      <w:pPr>
        <w:pStyle w:val="Odstavecseseznamem"/>
        <w:numPr>
          <w:ilvl w:val="0"/>
          <w:numId w:val="11"/>
        </w:numPr>
        <w:rPr>
          <w:sz w:val="28"/>
          <w:szCs w:val="28"/>
        </w:rPr>
      </w:pPr>
      <w:r w:rsidRPr="008A531B">
        <w:rPr>
          <w:rFonts w:eastAsiaTheme="minorHAnsi"/>
          <w:sz w:val="28"/>
          <w:szCs w:val="28"/>
        </w:rPr>
        <w:t>hlásiť všetky zmeny evidovaných skutočností spoločenstvu do dvoch mesiacov odo dňa ich vzniku</w:t>
      </w:r>
    </w:p>
    <w:p w:rsidR="008A531B" w:rsidRPr="008A531B" w:rsidRDefault="008A531B" w:rsidP="008A531B">
      <w:pPr>
        <w:pStyle w:val="Odstavecseseznamem"/>
        <w:numPr>
          <w:ilvl w:val="0"/>
          <w:numId w:val="11"/>
        </w:numPr>
        <w:rPr>
          <w:sz w:val="28"/>
          <w:szCs w:val="28"/>
        </w:rPr>
      </w:pPr>
      <w:r>
        <w:rPr>
          <w:rFonts w:eastAsiaTheme="minorHAnsi"/>
          <w:sz w:val="28"/>
          <w:szCs w:val="28"/>
        </w:rPr>
        <w:t>pristúpiť k zmluve do dvoch mesiacov odo dňa nadobudnutia vlastníckeho práva k podielu spoločnej nehnuteľnosti</w:t>
      </w:r>
    </w:p>
    <w:p w:rsidR="00B20B0F" w:rsidRPr="00DB03E0" w:rsidRDefault="00B20B0F" w:rsidP="00DB03E0">
      <w:pPr>
        <w:tabs>
          <w:tab w:val="left" w:pos="1575"/>
        </w:tabs>
        <w:ind w:firstLine="1575"/>
      </w:pPr>
    </w:p>
    <w:p w:rsidR="00C32B05" w:rsidRDefault="00C32B05" w:rsidP="00C32B05">
      <w:pPr>
        <w:autoSpaceDE w:val="0"/>
        <w:autoSpaceDN w:val="0"/>
        <w:adjustRightInd w:val="0"/>
        <w:rPr>
          <w:sz w:val="28"/>
          <w:szCs w:val="28"/>
        </w:rPr>
      </w:pPr>
    </w:p>
    <w:p w:rsidR="001C3E47" w:rsidRPr="00671411" w:rsidRDefault="005957E2" w:rsidP="001C3E47">
      <w:pPr>
        <w:autoSpaceDE w:val="0"/>
        <w:autoSpaceDN w:val="0"/>
        <w:adjustRightInd w:val="0"/>
        <w:jc w:val="center"/>
        <w:rPr>
          <w:b/>
          <w:bCs/>
          <w:sz w:val="28"/>
          <w:szCs w:val="28"/>
        </w:rPr>
      </w:pPr>
      <w:r>
        <w:rPr>
          <w:b/>
          <w:bCs/>
          <w:sz w:val="28"/>
          <w:szCs w:val="28"/>
        </w:rPr>
        <w:lastRenderedPageBreak/>
        <w:t>ČL</w:t>
      </w:r>
      <w:r w:rsidR="009C244D">
        <w:rPr>
          <w:b/>
          <w:bCs/>
          <w:sz w:val="28"/>
          <w:szCs w:val="28"/>
        </w:rPr>
        <w:t>. III</w:t>
      </w:r>
    </w:p>
    <w:p w:rsidR="001C3E47" w:rsidRDefault="001C3E47" w:rsidP="001C3E47">
      <w:pPr>
        <w:autoSpaceDE w:val="0"/>
        <w:autoSpaceDN w:val="0"/>
        <w:adjustRightInd w:val="0"/>
        <w:jc w:val="center"/>
        <w:rPr>
          <w:b/>
          <w:bCs/>
          <w:sz w:val="28"/>
          <w:szCs w:val="28"/>
        </w:rPr>
      </w:pPr>
      <w:r w:rsidRPr="00671411">
        <w:rPr>
          <w:b/>
          <w:bCs/>
          <w:sz w:val="28"/>
          <w:szCs w:val="28"/>
        </w:rPr>
        <w:t>Orgány spoločenstva</w:t>
      </w:r>
    </w:p>
    <w:p w:rsidR="001C3E47" w:rsidRPr="00671411" w:rsidRDefault="001C3E47" w:rsidP="001C3E47">
      <w:pPr>
        <w:autoSpaceDE w:val="0"/>
        <w:autoSpaceDN w:val="0"/>
        <w:adjustRightInd w:val="0"/>
        <w:jc w:val="center"/>
        <w:rPr>
          <w:b/>
          <w:bCs/>
          <w:sz w:val="28"/>
          <w:szCs w:val="28"/>
        </w:rPr>
      </w:pPr>
    </w:p>
    <w:p w:rsidR="001C3E47" w:rsidRPr="00671411" w:rsidRDefault="001C3E47" w:rsidP="001C3E47">
      <w:pPr>
        <w:autoSpaceDE w:val="0"/>
        <w:autoSpaceDN w:val="0"/>
        <w:adjustRightInd w:val="0"/>
        <w:rPr>
          <w:sz w:val="28"/>
          <w:szCs w:val="28"/>
        </w:rPr>
      </w:pPr>
      <w:r w:rsidRPr="00671411">
        <w:rPr>
          <w:sz w:val="28"/>
          <w:szCs w:val="28"/>
        </w:rPr>
        <w:t>1.Orgánmi spoločenstva sú :</w:t>
      </w:r>
    </w:p>
    <w:p w:rsidR="001C3E47" w:rsidRPr="00671411" w:rsidRDefault="001C3E47" w:rsidP="001C3E47">
      <w:pPr>
        <w:pStyle w:val="Odstavecseseznamem"/>
        <w:autoSpaceDE w:val="0"/>
        <w:autoSpaceDN w:val="0"/>
        <w:adjustRightInd w:val="0"/>
        <w:rPr>
          <w:rFonts w:eastAsiaTheme="minorHAnsi"/>
          <w:b/>
          <w:bCs/>
          <w:sz w:val="28"/>
          <w:szCs w:val="28"/>
          <w:lang w:eastAsia="en-US"/>
        </w:rPr>
      </w:pPr>
      <w:r w:rsidRPr="00671411">
        <w:rPr>
          <w:rFonts w:eastAsiaTheme="minorHAnsi"/>
          <w:b/>
          <w:bCs/>
          <w:sz w:val="28"/>
          <w:szCs w:val="28"/>
          <w:lang w:eastAsia="en-US"/>
        </w:rPr>
        <w:t>a/ zhromaždenie</w:t>
      </w:r>
    </w:p>
    <w:p w:rsidR="001C3E47" w:rsidRPr="00671411" w:rsidRDefault="001C3E47" w:rsidP="001C3E47">
      <w:pPr>
        <w:pStyle w:val="Odstavecseseznamem"/>
        <w:autoSpaceDE w:val="0"/>
        <w:autoSpaceDN w:val="0"/>
        <w:adjustRightInd w:val="0"/>
        <w:rPr>
          <w:rFonts w:eastAsiaTheme="minorHAnsi"/>
          <w:b/>
          <w:bCs/>
          <w:sz w:val="28"/>
          <w:szCs w:val="28"/>
          <w:lang w:eastAsia="en-US"/>
        </w:rPr>
      </w:pPr>
      <w:r w:rsidRPr="00671411">
        <w:rPr>
          <w:rFonts w:eastAsiaTheme="minorHAnsi"/>
          <w:b/>
          <w:bCs/>
          <w:sz w:val="28"/>
          <w:szCs w:val="28"/>
          <w:lang w:eastAsia="en-US"/>
        </w:rPr>
        <w:t>b/ výbor</w:t>
      </w:r>
    </w:p>
    <w:p w:rsidR="001C3E47" w:rsidRDefault="001C3E47" w:rsidP="001C3E47">
      <w:pPr>
        <w:pStyle w:val="Odstavecseseznamem"/>
        <w:autoSpaceDE w:val="0"/>
        <w:autoSpaceDN w:val="0"/>
        <w:adjustRightInd w:val="0"/>
        <w:rPr>
          <w:rFonts w:eastAsiaTheme="minorHAnsi"/>
          <w:b/>
          <w:bCs/>
          <w:sz w:val="28"/>
          <w:szCs w:val="28"/>
          <w:lang w:eastAsia="en-US"/>
        </w:rPr>
      </w:pPr>
      <w:r w:rsidRPr="00671411">
        <w:rPr>
          <w:rFonts w:eastAsiaTheme="minorHAnsi"/>
          <w:b/>
          <w:bCs/>
          <w:sz w:val="28"/>
          <w:szCs w:val="28"/>
          <w:lang w:eastAsia="en-US"/>
        </w:rPr>
        <w:t>c/ dozorná rada</w:t>
      </w:r>
    </w:p>
    <w:p w:rsidR="001C3E47" w:rsidRPr="00671411" w:rsidRDefault="001C3E47" w:rsidP="001C3E47">
      <w:pPr>
        <w:pStyle w:val="Odstavecseseznamem"/>
        <w:autoSpaceDE w:val="0"/>
        <w:autoSpaceDN w:val="0"/>
        <w:adjustRightInd w:val="0"/>
        <w:rPr>
          <w:rFonts w:eastAsiaTheme="minorHAnsi"/>
          <w:b/>
          <w:bCs/>
          <w:sz w:val="28"/>
          <w:szCs w:val="28"/>
          <w:lang w:eastAsia="en-US"/>
        </w:rPr>
      </w:pPr>
    </w:p>
    <w:p w:rsidR="001C3E47" w:rsidRPr="006505D0" w:rsidRDefault="001C3E47" w:rsidP="006505D0">
      <w:pPr>
        <w:pStyle w:val="Bezmezer"/>
        <w:rPr>
          <w:sz w:val="28"/>
          <w:szCs w:val="28"/>
        </w:rPr>
      </w:pPr>
      <w:r w:rsidRPr="006505D0">
        <w:rPr>
          <w:sz w:val="28"/>
          <w:szCs w:val="28"/>
        </w:rPr>
        <w:t>2. Členom výboru môže byť fyzická osoba, spôsobilá na právne úkony, ktorá je členom spoločenstva alebo zástupcom právnickej osoby, ktoré je členom spoločenstva. Členom dozornej rady môže byť aj fyzická osoba, spôsobilá na právne úkony, ktorá nie je členom spoločenstva.</w:t>
      </w:r>
    </w:p>
    <w:p w:rsidR="001C3E47" w:rsidRPr="006505D0" w:rsidRDefault="001C3E47" w:rsidP="006505D0">
      <w:pPr>
        <w:pStyle w:val="Bezmezer"/>
        <w:rPr>
          <w:sz w:val="28"/>
          <w:szCs w:val="28"/>
        </w:rPr>
      </w:pPr>
      <w:r w:rsidRPr="006505D0">
        <w:rPr>
          <w:sz w:val="28"/>
          <w:szCs w:val="28"/>
        </w:rPr>
        <w:t>3. Fyzická osoba môže byť súčasne členom len jedného z orgánov spoločenstva uvedených v bode 1 pís. b)  c).</w:t>
      </w:r>
    </w:p>
    <w:p w:rsidR="001C3E47" w:rsidRPr="006505D0" w:rsidRDefault="001C3E47" w:rsidP="006505D0">
      <w:pPr>
        <w:pStyle w:val="Bezmezer"/>
        <w:rPr>
          <w:sz w:val="28"/>
          <w:szCs w:val="28"/>
        </w:rPr>
      </w:pPr>
      <w:r w:rsidRPr="006505D0">
        <w:rPr>
          <w:sz w:val="28"/>
          <w:szCs w:val="28"/>
        </w:rPr>
        <w:t>4. Volebné obdobie</w:t>
      </w:r>
      <w:r w:rsidR="00223FCC">
        <w:rPr>
          <w:sz w:val="28"/>
          <w:szCs w:val="28"/>
        </w:rPr>
        <w:t xml:space="preserve"> </w:t>
      </w:r>
      <w:r w:rsidR="00223FCC">
        <w:rPr>
          <w:color w:val="FF0000"/>
          <w:sz w:val="28"/>
          <w:szCs w:val="28"/>
        </w:rPr>
        <w:t>Výboru PS je</w:t>
      </w:r>
      <w:r w:rsidRPr="00223FCC">
        <w:rPr>
          <w:color w:val="92D050"/>
          <w:sz w:val="28"/>
          <w:szCs w:val="28"/>
        </w:rPr>
        <w:t xml:space="preserve"> </w:t>
      </w:r>
      <w:r w:rsidRPr="006505D0">
        <w:rPr>
          <w:sz w:val="28"/>
          <w:szCs w:val="28"/>
        </w:rPr>
        <w:t>päť roko</w:t>
      </w:r>
      <w:r w:rsidR="00223FCC">
        <w:rPr>
          <w:sz w:val="28"/>
          <w:szCs w:val="28"/>
        </w:rPr>
        <w:t>v, a Dozornej rady štyri roky.</w:t>
      </w:r>
      <w:r w:rsidRPr="006505D0">
        <w:rPr>
          <w:sz w:val="28"/>
          <w:szCs w:val="28"/>
        </w:rPr>
        <w:t xml:space="preserve"> Zhromaždenie je oprávnené zvoliť náhradníkov, ktorí sa v prípade ukončenia výkonu funkcie zvoleného člena orgánu stávajú členom do konca volebného obdobia.</w:t>
      </w:r>
    </w:p>
    <w:p w:rsidR="001C3E47" w:rsidRPr="00223FCC" w:rsidRDefault="001C3E47" w:rsidP="006505D0">
      <w:pPr>
        <w:pStyle w:val="Bezmezer"/>
        <w:rPr>
          <w:color w:val="FF0000"/>
          <w:sz w:val="28"/>
          <w:szCs w:val="28"/>
        </w:rPr>
      </w:pPr>
      <w:r w:rsidRPr="006505D0">
        <w:rPr>
          <w:sz w:val="28"/>
          <w:szCs w:val="28"/>
        </w:rPr>
        <w:t>5. Členovi orgánu spoločenstva uvedenom v bode 1 pís. b)  c) u</w:t>
      </w:r>
      <w:r w:rsidR="00223FCC">
        <w:rPr>
          <w:sz w:val="28"/>
          <w:szCs w:val="28"/>
        </w:rPr>
        <w:t xml:space="preserve">rčuje výšku odmeny zhromaždenie </w:t>
      </w:r>
      <w:r w:rsidR="00223FCC">
        <w:rPr>
          <w:color w:val="FF0000"/>
          <w:sz w:val="28"/>
          <w:szCs w:val="28"/>
        </w:rPr>
        <w:t>na návrh výboru spoločenstva.</w:t>
      </w:r>
    </w:p>
    <w:p w:rsidR="001C3E47" w:rsidRPr="00671411" w:rsidRDefault="001C3E47" w:rsidP="001C3E47">
      <w:pPr>
        <w:autoSpaceDE w:val="0"/>
        <w:autoSpaceDN w:val="0"/>
        <w:adjustRightInd w:val="0"/>
        <w:rPr>
          <w:sz w:val="28"/>
          <w:szCs w:val="28"/>
        </w:rPr>
      </w:pPr>
    </w:p>
    <w:p w:rsidR="001C3E47" w:rsidRPr="00671411" w:rsidRDefault="005957E2" w:rsidP="001C3E47">
      <w:pPr>
        <w:autoSpaceDE w:val="0"/>
        <w:autoSpaceDN w:val="0"/>
        <w:adjustRightInd w:val="0"/>
        <w:jc w:val="center"/>
        <w:rPr>
          <w:b/>
          <w:bCs/>
          <w:sz w:val="28"/>
          <w:szCs w:val="28"/>
        </w:rPr>
      </w:pPr>
      <w:r>
        <w:rPr>
          <w:b/>
          <w:bCs/>
          <w:sz w:val="28"/>
          <w:szCs w:val="28"/>
        </w:rPr>
        <w:t>ČL</w:t>
      </w:r>
      <w:r w:rsidR="00CA25FE">
        <w:rPr>
          <w:b/>
          <w:bCs/>
          <w:sz w:val="28"/>
          <w:szCs w:val="28"/>
        </w:rPr>
        <w:t>. IV</w:t>
      </w:r>
    </w:p>
    <w:p w:rsidR="001C3E47" w:rsidRDefault="001C3E47" w:rsidP="001C3E47">
      <w:pPr>
        <w:autoSpaceDE w:val="0"/>
        <w:autoSpaceDN w:val="0"/>
        <w:adjustRightInd w:val="0"/>
        <w:jc w:val="center"/>
        <w:rPr>
          <w:b/>
          <w:bCs/>
          <w:sz w:val="28"/>
          <w:szCs w:val="28"/>
        </w:rPr>
      </w:pPr>
      <w:r w:rsidRPr="00671411">
        <w:rPr>
          <w:b/>
          <w:bCs/>
          <w:sz w:val="28"/>
          <w:szCs w:val="28"/>
        </w:rPr>
        <w:t>Zhromaždenie</w:t>
      </w:r>
    </w:p>
    <w:p w:rsidR="001C3E47" w:rsidRPr="006505D0" w:rsidRDefault="001C3E47" w:rsidP="006505D0">
      <w:pPr>
        <w:pStyle w:val="Bezmezer"/>
        <w:rPr>
          <w:sz w:val="28"/>
          <w:szCs w:val="28"/>
        </w:rPr>
      </w:pPr>
      <w:r w:rsidRPr="006505D0">
        <w:rPr>
          <w:sz w:val="28"/>
          <w:szCs w:val="28"/>
        </w:rPr>
        <w:t>1. Zhromaždenie je najvyšším orgánom spoločenstva. Zhromaždenie sa skladá zo všetkých členov spoločenstva.</w:t>
      </w:r>
    </w:p>
    <w:p w:rsidR="001C3E47" w:rsidRPr="006505D0" w:rsidRDefault="001C3E47" w:rsidP="006505D0">
      <w:pPr>
        <w:pStyle w:val="Bezmezer"/>
        <w:rPr>
          <w:rFonts w:cs="Arial"/>
          <w:color w:val="000000"/>
          <w:sz w:val="28"/>
          <w:szCs w:val="28"/>
          <w:shd w:val="clear" w:color="auto" w:fill="FFFFFF"/>
        </w:rPr>
      </w:pPr>
      <w:r w:rsidRPr="006505D0">
        <w:rPr>
          <w:sz w:val="28"/>
          <w:szCs w:val="28"/>
        </w:rPr>
        <w:t>2</w:t>
      </w:r>
      <w:r w:rsidR="008A531B">
        <w:rPr>
          <w:sz w:val="28"/>
          <w:szCs w:val="28"/>
        </w:rPr>
        <w:t>.</w:t>
      </w:r>
      <w:r w:rsidRPr="006505D0">
        <w:rPr>
          <w:color w:val="000000"/>
          <w:sz w:val="28"/>
          <w:szCs w:val="28"/>
          <w:shd w:val="clear" w:color="auto" w:fill="FFFFFF"/>
        </w:rPr>
        <w:t xml:space="preserve"> Z</w:t>
      </w:r>
      <w:r w:rsidRPr="006505D0">
        <w:rPr>
          <w:rFonts w:cs="Arial"/>
          <w:color w:val="000000"/>
          <w:sz w:val="28"/>
          <w:szCs w:val="28"/>
          <w:shd w:val="clear" w:color="auto" w:fill="FFFFFF"/>
        </w:rPr>
        <w:t>asadnutie zhromaždenia zvoláva výbor spoločenstva najmenej raz za rok. Výbor je povinný pozvať na zasadnutie zhromaždenia najmenej 30 dní pred termínom zasadnutia zhromaždenia všetkých členov spoločenstva a</w:t>
      </w:r>
      <w:r w:rsidR="00516E82" w:rsidRPr="006505D0">
        <w:rPr>
          <w:rFonts w:cs="Arial"/>
          <w:color w:val="000000"/>
          <w:sz w:val="28"/>
          <w:szCs w:val="28"/>
          <w:shd w:val="clear" w:color="auto" w:fill="FFFFFF"/>
        </w:rPr>
        <w:t> SPF.</w:t>
      </w:r>
    </w:p>
    <w:p w:rsidR="001C3E47" w:rsidRPr="006505D0" w:rsidRDefault="001C3E47" w:rsidP="006505D0">
      <w:pPr>
        <w:pStyle w:val="Bezmezer"/>
        <w:rPr>
          <w:sz w:val="28"/>
          <w:szCs w:val="28"/>
        </w:rPr>
      </w:pPr>
      <w:r w:rsidRPr="006505D0">
        <w:rPr>
          <w:sz w:val="28"/>
          <w:szCs w:val="28"/>
        </w:rPr>
        <w:t>3. Do pôsobnosti zhromaždenia patrí :</w:t>
      </w:r>
    </w:p>
    <w:p w:rsidR="001C3E47" w:rsidRPr="006505D0" w:rsidRDefault="001C3E47" w:rsidP="006505D0">
      <w:pPr>
        <w:pStyle w:val="Bezmezer"/>
        <w:rPr>
          <w:sz w:val="28"/>
          <w:szCs w:val="28"/>
        </w:rPr>
      </w:pPr>
      <w:r w:rsidRPr="001C3E47">
        <w:t xml:space="preserve">    a) </w:t>
      </w:r>
      <w:r w:rsidRPr="006505D0">
        <w:rPr>
          <w:sz w:val="28"/>
          <w:szCs w:val="28"/>
        </w:rPr>
        <w:t>schvaľovať zmluvu o spoločenstve a jej zmeny,</w:t>
      </w:r>
    </w:p>
    <w:p w:rsidR="001C3E47" w:rsidRPr="006505D0" w:rsidRDefault="001C3E47" w:rsidP="006505D0">
      <w:pPr>
        <w:pStyle w:val="Bezmezer"/>
        <w:rPr>
          <w:sz w:val="28"/>
          <w:szCs w:val="28"/>
        </w:rPr>
      </w:pPr>
      <w:r w:rsidRPr="006505D0">
        <w:rPr>
          <w:sz w:val="28"/>
          <w:szCs w:val="28"/>
        </w:rPr>
        <w:t xml:space="preserve">    b) schvaľovať stanovy a ich zmeny,</w:t>
      </w:r>
    </w:p>
    <w:p w:rsidR="001C3E47" w:rsidRPr="006505D0" w:rsidRDefault="001C3E47" w:rsidP="006505D0">
      <w:pPr>
        <w:pStyle w:val="Bezmezer"/>
        <w:rPr>
          <w:sz w:val="28"/>
          <w:szCs w:val="28"/>
        </w:rPr>
      </w:pPr>
      <w:r w:rsidRPr="006505D0">
        <w:rPr>
          <w:sz w:val="28"/>
          <w:szCs w:val="28"/>
        </w:rPr>
        <w:t xml:space="preserve">    c) voliť a odvolávať členov výboru a dozornej rady spoločenstva, volí a odvoláva  predsedu výboru PS,   </w:t>
      </w:r>
    </w:p>
    <w:p w:rsidR="001C3E47" w:rsidRPr="006505D0" w:rsidRDefault="001C3E47" w:rsidP="006505D0">
      <w:pPr>
        <w:pStyle w:val="Bezmezer"/>
        <w:rPr>
          <w:sz w:val="28"/>
          <w:szCs w:val="28"/>
        </w:rPr>
      </w:pPr>
      <w:r w:rsidRPr="006505D0">
        <w:rPr>
          <w:sz w:val="28"/>
          <w:szCs w:val="28"/>
        </w:rPr>
        <w:t xml:space="preserve">    d) rozhodovať o oddelení časti spoločnej nehnuteľnosti podľa § 8 ods. 2,</w:t>
      </w:r>
    </w:p>
    <w:p w:rsidR="001C3E47" w:rsidRPr="006505D0" w:rsidRDefault="001C3E47" w:rsidP="006505D0">
      <w:pPr>
        <w:pStyle w:val="Bezmezer"/>
        <w:rPr>
          <w:sz w:val="28"/>
          <w:szCs w:val="28"/>
        </w:rPr>
      </w:pPr>
      <w:r w:rsidRPr="006505D0">
        <w:rPr>
          <w:sz w:val="28"/>
          <w:szCs w:val="28"/>
        </w:rPr>
        <w:t xml:space="preserve">    e) rozhodovať o hospodárení spoločenstva, spôsobe užívania spoločnej nehnuteľnosti</w:t>
      </w:r>
      <w:r w:rsidR="00DB03E0" w:rsidRPr="006505D0">
        <w:rPr>
          <w:sz w:val="28"/>
          <w:szCs w:val="28"/>
        </w:rPr>
        <w:t xml:space="preserve"> </w:t>
      </w:r>
      <w:r w:rsidRPr="006505D0">
        <w:rPr>
          <w:sz w:val="28"/>
          <w:szCs w:val="28"/>
        </w:rPr>
        <w:t>a nakladaní s majetkom spoločenstva,</w:t>
      </w:r>
    </w:p>
    <w:p w:rsidR="001C3E47" w:rsidRPr="006505D0" w:rsidRDefault="001C3E47" w:rsidP="006505D0">
      <w:pPr>
        <w:pStyle w:val="Bezmezer"/>
        <w:rPr>
          <w:sz w:val="28"/>
          <w:szCs w:val="28"/>
        </w:rPr>
      </w:pPr>
      <w:r w:rsidRPr="006505D0">
        <w:rPr>
          <w:sz w:val="28"/>
          <w:szCs w:val="28"/>
        </w:rPr>
        <w:t xml:space="preserve">    f) schvaľovať ročnú účtovnú závierku,</w:t>
      </w:r>
    </w:p>
    <w:p w:rsidR="001C3E47" w:rsidRPr="006505D0" w:rsidRDefault="001C3E47" w:rsidP="006505D0">
      <w:pPr>
        <w:pStyle w:val="Bezmezer"/>
        <w:rPr>
          <w:sz w:val="28"/>
          <w:szCs w:val="28"/>
        </w:rPr>
      </w:pPr>
      <w:r w:rsidRPr="006505D0">
        <w:rPr>
          <w:sz w:val="28"/>
          <w:szCs w:val="28"/>
        </w:rPr>
        <w:t xml:space="preserve">    g) rozhodovať o rozdelení zisku a spôsobe úhrady straty,</w:t>
      </w:r>
    </w:p>
    <w:p w:rsidR="001C3E47" w:rsidRPr="006505D0" w:rsidRDefault="001C3E47" w:rsidP="006505D0">
      <w:pPr>
        <w:pStyle w:val="Bezmezer"/>
        <w:rPr>
          <w:sz w:val="28"/>
          <w:szCs w:val="28"/>
        </w:rPr>
      </w:pPr>
      <w:r w:rsidRPr="006505D0">
        <w:rPr>
          <w:sz w:val="28"/>
          <w:szCs w:val="28"/>
        </w:rPr>
        <w:t xml:space="preserve">    h) rozhodovať o vstupe a podmienkach vstupu spoločenstva do obchodnej </w:t>
      </w:r>
    </w:p>
    <w:p w:rsidR="001C3E47" w:rsidRPr="006505D0" w:rsidRDefault="001C3E47" w:rsidP="006505D0">
      <w:pPr>
        <w:pStyle w:val="Bezmezer"/>
        <w:rPr>
          <w:sz w:val="28"/>
          <w:szCs w:val="28"/>
        </w:rPr>
      </w:pPr>
      <w:r w:rsidRPr="006505D0">
        <w:rPr>
          <w:sz w:val="28"/>
          <w:szCs w:val="28"/>
        </w:rPr>
        <w:t xml:space="preserve">       spoločnosti, alebo do družstva,</w:t>
      </w:r>
    </w:p>
    <w:p w:rsidR="001C3E47" w:rsidRPr="006505D0" w:rsidRDefault="001C3E47" w:rsidP="006505D0">
      <w:pPr>
        <w:pStyle w:val="Bezmezer"/>
        <w:rPr>
          <w:sz w:val="28"/>
          <w:szCs w:val="28"/>
        </w:rPr>
      </w:pPr>
      <w:r w:rsidRPr="006505D0">
        <w:rPr>
          <w:sz w:val="28"/>
          <w:szCs w:val="28"/>
        </w:rPr>
        <w:t xml:space="preserve">    i) rozhodovať o zrušení spoločenstva,</w:t>
      </w:r>
    </w:p>
    <w:p w:rsidR="001C3E47" w:rsidRPr="006505D0" w:rsidRDefault="001C3E47" w:rsidP="006505D0">
      <w:pPr>
        <w:pStyle w:val="Bezmezer"/>
        <w:rPr>
          <w:sz w:val="28"/>
          <w:szCs w:val="28"/>
        </w:rPr>
      </w:pPr>
      <w:r w:rsidRPr="006505D0">
        <w:rPr>
          <w:sz w:val="28"/>
          <w:szCs w:val="28"/>
        </w:rPr>
        <w:lastRenderedPageBreak/>
        <w:t xml:space="preserve">    j) rozhodovať o ďalších záležitostiach spoločenstva, ak rozhodovanie o nich nie je zverené iným orgánom spoločenstva.</w:t>
      </w:r>
    </w:p>
    <w:p w:rsidR="001C3E47" w:rsidRPr="006505D0" w:rsidRDefault="001C3E47" w:rsidP="006505D0">
      <w:pPr>
        <w:pStyle w:val="Bezmezer"/>
        <w:rPr>
          <w:rFonts w:cs="Arial"/>
          <w:b/>
          <w:color w:val="070707"/>
          <w:sz w:val="28"/>
          <w:szCs w:val="28"/>
        </w:rPr>
      </w:pPr>
      <w:r w:rsidRPr="006505D0">
        <w:rPr>
          <w:sz w:val="28"/>
          <w:szCs w:val="28"/>
        </w:rPr>
        <w:t xml:space="preserve">4. Každý člen spoločenstva má pri rozhodovaní o právach a povinnostiach taký počet hlasov, aký mu patrí podľa pomeru účasti člena spoločenstva na </w:t>
      </w:r>
      <w:r w:rsidR="00E906D5">
        <w:rPr>
          <w:sz w:val="28"/>
          <w:szCs w:val="28"/>
        </w:rPr>
        <w:t>výkone práv a povinností podľa § 9 ods. 4</w:t>
      </w:r>
      <w:r w:rsidRPr="006505D0">
        <w:rPr>
          <w:sz w:val="28"/>
          <w:szCs w:val="28"/>
        </w:rPr>
        <w:t xml:space="preserve"> zákona</w:t>
      </w:r>
      <w:r w:rsidR="00516E82" w:rsidRPr="006505D0">
        <w:rPr>
          <w:sz w:val="28"/>
          <w:szCs w:val="28"/>
        </w:rPr>
        <w:t xml:space="preserve">  </w:t>
      </w:r>
      <w:r w:rsidR="00516E82" w:rsidRPr="006505D0">
        <w:rPr>
          <w:rFonts w:cs="Arial"/>
          <w:color w:val="070707"/>
          <w:sz w:val="28"/>
          <w:szCs w:val="28"/>
        </w:rPr>
        <w:t>č. 97/2013 Z. z.</w:t>
      </w:r>
    </w:p>
    <w:p w:rsidR="001C3E47" w:rsidRPr="006505D0" w:rsidRDefault="001C3E47" w:rsidP="006505D0">
      <w:pPr>
        <w:pStyle w:val="Bezmezer"/>
        <w:rPr>
          <w:sz w:val="28"/>
          <w:szCs w:val="28"/>
        </w:rPr>
      </w:pPr>
      <w:r w:rsidRPr="006505D0">
        <w:rPr>
          <w:sz w:val="28"/>
          <w:szCs w:val="28"/>
        </w:rPr>
        <w:t>5. O záležitostiach, uvedených v bode 3 písm. a), b), d), h) a i) tohto článku rozhoduje</w:t>
      </w:r>
      <w:r w:rsidR="00516E82" w:rsidRPr="006505D0">
        <w:rPr>
          <w:sz w:val="28"/>
          <w:szCs w:val="28"/>
        </w:rPr>
        <w:t xml:space="preserve"> </w:t>
      </w:r>
      <w:r w:rsidRPr="006505D0">
        <w:rPr>
          <w:sz w:val="28"/>
          <w:szCs w:val="28"/>
        </w:rPr>
        <w:t>zhromaždenie nadpolovičnou väčšinou všetkých hlasov členov spoločenstva;</w:t>
      </w:r>
      <w:r w:rsidR="00E26081" w:rsidRPr="006505D0">
        <w:rPr>
          <w:sz w:val="28"/>
          <w:szCs w:val="28"/>
        </w:rPr>
        <w:t xml:space="preserve"> </w:t>
      </w:r>
      <w:r w:rsidRPr="006505D0">
        <w:rPr>
          <w:sz w:val="28"/>
          <w:szCs w:val="28"/>
        </w:rPr>
        <w:t xml:space="preserve"> v ostatných prípadoch zhromaždenie rozhoduje nadpolovičnou väčšinou hlasov členov spoločenstva, ktorých podiely na spoločnej nehnuteľnosti </w:t>
      </w:r>
      <w:r w:rsidR="00E906D5">
        <w:rPr>
          <w:sz w:val="28"/>
          <w:szCs w:val="28"/>
        </w:rPr>
        <w:t xml:space="preserve">nespravuje </w:t>
      </w:r>
      <w:r w:rsidR="008A531B">
        <w:rPr>
          <w:sz w:val="28"/>
          <w:szCs w:val="28"/>
        </w:rPr>
        <w:t>alebo s ktorými nenakladá fond podľa § 10 ods. 1 a 2 zákona č. 97/2013 Z. z.</w:t>
      </w:r>
    </w:p>
    <w:p w:rsidR="001C3E47" w:rsidRDefault="001C3E47" w:rsidP="006505D0">
      <w:pPr>
        <w:pStyle w:val="Bezmezer"/>
        <w:rPr>
          <w:sz w:val="28"/>
          <w:szCs w:val="28"/>
        </w:rPr>
      </w:pPr>
      <w:r w:rsidRPr="006505D0">
        <w:rPr>
          <w:sz w:val="28"/>
          <w:szCs w:val="28"/>
        </w:rPr>
        <w:t>6. Prehlasovaní členovia spoločenstva majú právo obrátiť sa na súd, aby rozhodol o neplatnosti rozhodnutia zhromaždenia.</w:t>
      </w:r>
    </w:p>
    <w:p w:rsidR="00BF7DD6" w:rsidRPr="00BF7DD6" w:rsidRDefault="00BF7DD6" w:rsidP="006505D0">
      <w:pPr>
        <w:pStyle w:val="Bezmezer"/>
        <w:rPr>
          <w:sz w:val="40"/>
          <w:szCs w:val="28"/>
        </w:rPr>
      </w:pPr>
      <w:r>
        <w:rPr>
          <w:sz w:val="28"/>
          <w:szCs w:val="28"/>
          <w:shd w:val="clear" w:color="auto" w:fill="FFFFFF"/>
        </w:rPr>
        <w:t xml:space="preserve">7. </w:t>
      </w:r>
      <w:r>
        <w:rPr>
          <w:sz w:val="28"/>
          <w:szCs w:val="21"/>
          <w:shd w:val="clear" w:color="auto" w:fill="FFFFFF"/>
        </w:rPr>
        <w:t>N</w:t>
      </w:r>
      <w:r w:rsidRPr="00BF7DD6">
        <w:rPr>
          <w:sz w:val="28"/>
          <w:szCs w:val="21"/>
          <w:shd w:val="clear" w:color="auto" w:fill="FFFFFF"/>
        </w:rPr>
        <w:t xml:space="preserve">a valné zhromaždenie pozývať </w:t>
      </w:r>
      <w:r>
        <w:rPr>
          <w:sz w:val="28"/>
          <w:szCs w:val="21"/>
          <w:shd w:val="clear" w:color="auto" w:fill="FFFFFF"/>
        </w:rPr>
        <w:t xml:space="preserve">známych </w:t>
      </w:r>
      <w:r w:rsidRPr="00BF7DD6">
        <w:rPr>
          <w:sz w:val="28"/>
          <w:szCs w:val="21"/>
          <w:shd w:val="clear" w:color="auto" w:fill="FFFFFF"/>
        </w:rPr>
        <w:t>členov spoločenstva tak, aby podiel pozvaného člena na výkon</w:t>
      </w:r>
      <w:r>
        <w:rPr>
          <w:sz w:val="28"/>
          <w:szCs w:val="21"/>
          <w:shd w:val="clear" w:color="auto" w:fill="FFFFFF"/>
        </w:rPr>
        <w:t>e práv a povinností bol aspoň 0,02.</w:t>
      </w:r>
      <w:r w:rsidRPr="00BF7DD6">
        <w:rPr>
          <w:sz w:val="28"/>
          <w:szCs w:val="21"/>
          <w:shd w:val="clear" w:color="auto" w:fill="FFFFFF"/>
        </w:rPr>
        <w:t xml:space="preserve"> Členovia spoločenstva, ktorých po</w:t>
      </w:r>
      <w:r>
        <w:rPr>
          <w:sz w:val="28"/>
          <w:szCs w:val="21"/>
          <w:shd w:val="clear" w:color="auto" w:fill="FFFFFF"/>
        </w:rPr>
        <w:t xml:space="preserve">diel je menší ako 0.02 </w:t>
      </w:r>
      <w:r w:rsidRPr="00BF7DD6">
        <w:rPr>
          <w:sz w:val="28"/>
          <w:szCs w:val="21"/>
          <w:shd w:val="clear" w:color="auto" w:fill="FFFFFF"/>
        </w:rPr>
        <w:t>sa navzájom dohodnú a vytvoria skupinu tak, ab</w:t>
      </w:r>
      <w:r>
        <w:rPr>
          <w:sz w:val="28"/>
          <w:szCs w:val="21"/>
          <w:shd w:val="clear" w:color="auto" w:fill="FFFFFF"/>
        </w:rPr>
        <w:t>y súčet ich podielov bol aspoň 0.02</w:t>
      </w:r>
      <w:r w:rsidRPr="00BF7DD6">
        <w:rPr>
          <w:sz w:val="28"/>
          <w:szCs w:val="21"/>
          <w:shd w:val="clear" w:color="auto" w:fill="FFFFFF"/>
        </w:rPr>
        <w:t xml:space="preserve"> a delegujú spomedzi seba splnomocnenca, ktorý ich bude zastupovať.</w:t>
      </w:r>
    </w:p>
    <w:p w:rsidR="001C3E47" w:rsidRPr="006505D0" w:rsidRDefault="00BF7DD6" w:rsidP="006505D0">
      <w:pPr>
        <w:pStyle w:val="Bezmezer"/>
        <w:rPr>
          <w:sz w:val="28"/>
          <w:szCs w:val="28"/>
        </w:rPr>
      </w:pPr>
      <w:r>
        <w:rPr>
          <w:sz w:val="28"/>
          <w:szCs w:val="28"/>
        </w:rPr>
        <w:t>8</w:t>
      </w:r>
      <w:r w:rsidR="001C3E47" w:rsidRPr="006505D0">
        <w:rPr>
          <w:sz w:val="28"/>
          <w:szCs w:val="28"/>
        </w:rPr>
        <w:t xml:space="preserve">. </w:t>
      </w:r>
      <w:r w:rsidR="001C3E47" w:rsidRPr="006505D0">
        <w:rPr>
          <w:color w:val="000000"/>
          <w:sz w:val="28"/>
          <w:szCs w:val="28"/>
          <w:shd w:val="clear" w:color="auto" w:fill="FFFFFF"/>
        </w:rPr>
        <w:t xml:space="preserve">Zhromaždenie môže zasadať formou čiastkových schôdzí, ak o tom rozhodne výbor, pričom čiastkové schôdze sú súčasťou jedného zasadnutia zhromaždenia. Každý člen spoločenstva môže hlasovať len na jednej z čiastkových schôdzí. Pri rozhodovaní sa </w:t>
      </w:r>
      <w:r w:rsidR="001C3E47" w:rsidRPr="006505D0">
        <w:rPr>
          <w:sz w:val="28"/>
          <w:szCs w:val="28"/>
          <w:shd w:val="clear" w:color="auto" w:fill="FFFFFF"/>
        </w:rPr>
        <w:t>sčítavajú hlasy odovzdané na všetkých čiastkových schôdzach. Na zvolávanie čiastkovej schôdze sa primerane vzťahuje</w:t>
      </w:r>
      <w:r w:rsidR="001C3E47" w:rsidRPr="006505D0">
        <w:rPr>
          <w:rStyle w:val="apple-converted-space"/>
          <w:sz w:val="28"/>
          <w:szCs w:val="28"/>
          <w:shd w:val="clear" w:color="auto" w:fill="FFFFFF"/>
        </w:rPr>
        <w:t> </w:t>
      </w:r>
      <w:hyperlink r:id="rId9" w:anchor="f7178768" w:history="1">
        <w:r w:rsidR="001C3E47" w:rsidRPr="006505D0">
          <w:rPr>
            <w:rStyle w:val="Hypertextovodkaz"/>
            <w:color w:val="auto"/>
            <w:sz w:val="28"/>
            <w:szCs w:val="28"/>
            <w:u w:val="none"/>
            <w:shd w:val="clear" w:color="auto" w:fill="FFFFFF"/>
          </w:rPr>
          <w:t>§ 14 ods. 1</w:t>
        </w:r>
      </w:hyperlink>
      <w:r w:rsidR="001C3E47" w:rsidRPr="006505D0">
        <w:rPr>
          <w:sz w:val="28"/>
          <w:szCs w:val="28"/>
          <w:shd w:val="clear" w:color="auto" w:fill="FFFFFF"/>
        </w:rPr>
        <w:t>.</w:t>
      </w:r>
      <w:r w:rsidR="0075443F" w:rsidRPr="006505D0">
        <w:rPr>
          <w:sz w:val="28"/>
          <w:szCs w:val="28"/>
        </w:rPr>
        <w:t xml:space="preserve"> zákona  </w:t>
      </w:r>
      <w:r w:rsidR="0075443F" w:rsidRPr="006505D0">
        <w:rPr>
          <w:rFonts w:cs="Arial"/>
          <w:color w:val="070707"/>
          <w:sz w:val="28"/>
          <w:szCs w:val="28"/>
        </w:rPr>
        <w:t>č. 97/2013 Z. z.</w:t>
      </w:r>
      <w:r w:rsidR="001C3E47" w:rsidRPr="006505D0">
        <w:rPr>
          <w:sz w:val="28"/>
          <w:szCs w:val="28"/>
          <w:shd w:val="clear" w:color="auto" w:fill="FFFFFF"/>
        </w:rPr>
        <w:t xml:space="preserve"> </w:t>
      </w:r>
    </w:p>
    <w:p w:rsidR="00E906D5" w:rsidRDefault="00BF7DD6" w:rsidP="006505D0">
      <w:pPr>
        <w:pStyle w:val="Bezmezer"/>
        <w:rPr>
          <w:sz w:val="28"/>
          <w:szCs w:val="28"/>
          <w:shd w:val="clear" w:color="auto" w:fill="FFFFFF"/>
        </w:rPr>
      </w:pPr>
      <w:r>
        <w:rPr>
          <w:sz w:val="28"/>
          <w:szCs w:val="28"/>
        </w:rPr>
        <w:t>9</w:t>
      </w:r>
      <w:r w:rsidR="001C3E47" w:rsidRPr="006505D0">
        <w:rPr>
          <w:sz w:val="28"/>
          <w:szCs w:val="28"/>
        </w:rPr>
        <w:t xml:space="preserve">. </w:t>
      </w:r>
      <w:r w:rsidR="001C3E47" w:rsidRPr="006505D0">
        <w:rPr>
          <w:sz w:val="28"/>
          <w:szCs w:val="28"/>
          <w:shd w:val="clear" w:color="auto" w:fill="FFFFFF"/>
        </w:rPr>
        <w:t xml:space="preserve">Výbor môže zvolať mimoriadne zasadnutie zhromaždenia, ak sa hlasovania na zhromaždení aspoň dvakrát počas šiestich mesiacov nezúčastnia členovia spoločenstva, ktorí disponujú nadpolovičnou väčšinou hlasov podľa </w:t>
      </w:r>
      <w:r w:rsidR="00E906D5">
        <w:rPr>
          <w:sz w:val="28"/>
          <w:szCs w:val="28"/>
          <w:shd w:val="clear" w:color="auto" w:fill="FFFFFF"/>
        </w:rPr>
        <w:t>§ 15 ods. 2 zákona č. 97/2013 Z. z.</w:t>
      </w:r>
    </w:p>
    <w:p w:rsidR="001C3E47" w:rsidRDefault="001C3E47" w:rsidP="006505D0">
      <w:pPr>
        <w:pStyle w:val="Bezmezer"/>
        <w:rPr>
          <w:sz w:val="28"/>
          <w:szCs w:val="28"/>
        </w:rPr>
      </w:pPr>
      <w:r w:rsidRPr="006505D0">
        <w:rPr>
          <w:sz w:val="28"/>
          <w:szCs w:val="28"/>
          <w:shd w:val="clear" w:color="auto" w:fill="FFFFFF"/>
        </w:rPr>
        <w:t xml:space="preserve">Na mimoriadnom zasadnutí zhromaždenie rozhoduje nadpolovičnou väčšinou hlasov prítomných členov spoločenstva. Zhromaždenie nemôže na mimoriadnom zasadnutí rozhodovať o veciach </w:t>
      </w:r>
      <w:r w:rsidRPr="006505D0">
        <w:rPr>
          <w:sz w:val="28"/>
          <w:szCs w:val="28"/>
        </w:rPr>
        <w:t>uvedených v b</w:t>
      </w:r>
      <w:r w:rsidR="00E906D5">
        <w:rPr>
          <w:sz w:val="28"/>
          <w:szCs w:val="28"/>
        </w:rPr>
        <w:t>ode 3 písm. a) až d) a h) a i).</w:t>
      </w:r>
    </w:p>
    <w:p w:rsidR="00FE036A" w:rsidRDefault="00C25AAA" w:rsidP="006505D0">
      <w:pPr>
        <w:pStyle w:val="Bezmezer"/>
        <w:rPr>
          <w:rFonts w:ascii="Trebuchet MS" w:hAnsi="Trebuchet MS"/>
          <w:color w:val="FF0000"/>
          <w:sz w:val="28"/>
          <w:szCs w:val="28"/>
          <w:shd w:val="clear" w:color="auto" w:fill="FFFFFF"/>
        </w:rPr>
      </w:pPr>
      <w:r>
        <w:rPr>
          <w:rFonts w:ascii="Trebuchet MS" w:hAnsi="Trebuchet MS"/>
          <w:color w:val="000000"/>
          <w:sz w:val="20"/>
          <w:szCs w:val="20"/>
          <w:shd w:val="clear" w:color="auto" w:fill="FFFFFF"/>
        </w:rPr>
        <w:t> </w:t>
      </w:r>
      <w:r w:rsidR="00E7575D">
        <w:rPr>
          <w:rFonts w:cstheme="minorHAnsi"/>
          <w:color w:val="000000"/>
          <w:sz w:val="28"/>
          <w:szCs w:val="20"/>
          <w:shd w:val="clear" w:color="auto" w:fill="FFFFFF"/>
        </w:rPr>
        <w:t>10.</w:t>
      </w:r>
      <w:r w:rsidRPr="00E7575D">
        <w:rPr>
          <w:rFonts w:cstheme="minorHAnsi"/>
          <w:color w:val="FF0000"/>
          <w:sz w:val="28"/>
          <w:szCs w:val="28"/>
          <w:shd w:val="clear" w:color="auto" w:fill="FFFFFF"/>
        </w:rPr>
        <w:t>Výbor</w:t>
      </w:r>
      <w:r w:rsidRPr="00C25AAA">
        <w:rPr>
          <w:rFonts w:ascii="Trebuchet MS" w:hAnsi="Trebuchet MS"/>
          <w:color w:val="FF0000"/>
          <w:sz w:val="28"/>
          <w:szCs w:val="28"/>
          <w:shd w:val="clear" w:color="auto" w:fill="FFFFFF"/>
        </w:rPr>
        <w:t xml:space="preserve"> môže v pozvánke uviesť, že ak na zasadnutí zhromaždenia nebude dostatočná účasť na to, aby sa dosiahlo rozhodnutie podľa § 15 ods. 2, považuje sa toto zasadnutie za prvú čiastkovú schôdzu; zároveň uvedie miesto, dátum a hodinu konania ďalších čiastkových schôdzí.</w:t>
      </w:r>
    </w:p>
    <w:p w:rsidR="00C25AAA" w:rsidRPr="00C25AAA" w:rsidRDefault="00E7575D" w:rsidP="006505D0">
      <w:pPr>
        <w:pStyle w:val="Bezmezer"/>
        <w:rPr>
          <w:color w:val="FF0000"/>
          <w:sz w:val="28"/>
          <w:szCs w:val="28"/>
        </w:rPr>
      </w:pPr>
      <w:r>
        <w:rPr>
          <w:rFonts w:cstheme="minorHAnsi"/>
          <w:sz w:val="28"/>
          <w:szCs w:val="28"/>
          <w:shd w:val="clear" w:color="auto" w:fill="FFFFFF"/>
        </w:rPr>
        <w:t>10.</w:t>
      </w:r>
      <w:r w:rsidR="00C25AAA" w:rsidRPr="00C25AAA">
        <w:rPr>
          <w:rFonts w:ascii="Trebuchet MS" w:hAnsi="Trebuchet MS"/>
          <w:color w:val="FF0000"/>
          <w:sz w:val="28"/>
          <w:szCs w:val="28"/>
          <w:shd w:val="clear" w:color="auto" w:fill="FFFFFF"/>
        </w:rPr>
        <w:t>Výbor je povinný zvolať zasadnutie zhromaždenia, ak ho o to písomne požiadajú členovia spoločenstva, ktorých hlasy predstavujú aspoň štvrtinu hlasov všetkých členov spoločenstva, v termíne, ktorý navrhnú členovia spoločenstva. Ak výbor nezvolá zasadnutie zhromaždenia alebo ak ho zvolá v inom termíne, na ktorom sa nedohodol s členmi spoločenstva, ktorí ho o zvolanie zasadnutia zhromaždenia požiadali, zasadnutie zhromaždenia zvolá splnomocnený zástupca členov spoločenstva alebo dozorná rada; </w:t>
      </w:r>
    </w:p>
    <w:p w:rsidR="00C25AAA" w:rsidRDefault="00C25AAA" w:rsidP="00E26081">
      <w:pPr>
        <w:autoSpaceDE w:val="0"/>
        <w:autoSpaceDN w:val="0"/>
        <w:adjustRightInd w:val="0"/>
        <w:jc w:val="center"/>
        <w:rPr>
          <w:b/>
          <w:bCs/>
          <w:sz w:val="28"/>
          <w:szCs w:val="28"/>
        </w:rPr>
      </w:pPr>
    </w:p>
    <w:p w:rsidR="00E26081" w:rsidRDefault="005957E2" w:rsidP="00E26081">
      <w:pPr>
        <w:autoSpaceDE w:val="0"/>
        <w:autoSpaceDN w:val="0"/>
        <w:adjustRightInd w:val="0"/>
        <w:jc w:val="center"/>
        <w:rPr>
          <w:sz w:val="28"/>
          <w:szCs w:val="28"/>
        </w:rPr>
      </w:pPr>
      <w:r>
        <w:rPr>
          <w:b/>
          <w:bCs/>
          <w:sz w:val="28"/>
          <w:szCs w:val="28"/>
        </w:rPr>
        <w:t>ČL</w:t>
      </w:r>
      <w:r w:rsidR="001C3E47" w:rsidRPr="00671411">
        <w:rPr>
          <w:b/>
          <w:bCs/>
          <w:sz w:val="28"/>
          <w:szCs w:val="28"/>
        </w:rPr>
        <w:t>. V</w:t>
      </w:r>
    </w:p>
    <w:p w:rsidR="001C3E47" w:rsidRPr="00E26081" w:rsidRDefault="001C3E47" w:rsidP="00E26081">
      <w:pPr>
        <w:autoSpaceDE w:val="0"/>
        <w:autoSpaceDN w:val="0"/>
        <w:adjustRightInd w:val="0"/>
        <w:jc w:val="center"/>
        <w:rPr>
          <w:sz w:val="28"/>
          <w:szCs w:val="28"/>
        </w:rPr>
      </w:pPr>
      <w:r w:rsidRPr="00671411">
        <w:rPr>
          <w:b/>
          <w:bCs/>
          <w:sz w:val="28"/>
          <w:szCs w:val="28"/>
        </w:rPr>
        <w:t>Výbor</w:t>
      </w:r>
    </w:p>
    <w:p w:rsidR="001C3E47" w:rsidRPr="006505D0" w:rsidRDefault="001C3E47" w:rsidP="006505D0">
      <w:pPr>
        <w:pStyle w:val="Bezmezer"/>
        <w:rPr>
          <w:sz w:val="28"/>
          <w:szCs w:val="28"/>
        </w:rPr>
      </w:pPr>
      <w:r w:rsidRPr="006505D0">
        <w:rPr>
          <w:sz w:val="28"/>
          <w:szCs w:val="28"/>
        </w:rPr>
        <w:t>1. Výbor je výkonným a štatutárnym orgánom spoločenstva. Riadi činnosť spoločenstva a rozhoduje o všetkých záležitostiach, o ktorých to ustanovuje zákon, zmluva o spoločenstve,</w:t>
      </w:r>
      <w:r w:rsidR="00E7575D">
        <w:rPr>
          <w:sz w:val="28"/>
          <w:szCs w:val="28"/>
        </w:rPr>
        <w:t xml:space="preserve"> </w:t>
      </w:r>
      <w:r w:rsidR="00E7575D">
        <w:rPr>
          <w:color w:val="FF0000"/>
          <w:sz w:val="28"/>
          <w:szCs w:val="28"/>
        </w:rPr>
        <w:lastRenderedPageBreak/>
        <w:t>alebo</w:t>
      </w:r>
      <w:r w:rsidRPr="006505D0">
        <w:rPr>
          <w:sz w:val="28"/>
          <w:szCs w:val="28"/>
        </w:rPr>
        <w:t xml:space="preserve"> stanovy</w:t>
      </w:r>
      <w:r w:rsidR="00141796">
        <w:rPr>
          <w:sz w:val="28"/>
          <w:szCs w:val="28"/>
        </w:rPr>
        <w:t>,</w:t>
      </w:r>
      <w:r w:rsidRPr="006505D0">
        <w:rPr>
          <w:sz w:val="28"/>
          <w:szCs w:val="28"/>
        </w:rPr>
        <w:t xml:space="preserve"> alebo o ktorých tak rozhodne zhromaždenie, ak nie sú zverené </w:t>
      </w:r>
      <w:r w:rsidR="00E7575D">
        <w:rPr>
          <w:color w:val="FF0000"/>
          <w:sz w:val="28"/>
          <w:szCs w:val="28"/>
        </w:rPr>
        <w:t xml:space="preserve">týmto </w:t>
      </w:r>
      <w:r w:rsidRPr="006505D0">
        <w:rPr>
          <w:sz w:val="28"/>
          <w:szCs w:val="28"/>
        </w:rPr>
        <w:t>zákonom iným orgánom spoločenstva.</w:t>
      </w:r>
    </w:p>
    <w:p w:rsidR="00113D83" w:rsidRDefault="001C3E47" w:rsidP="006505D0">
      <w:pPr>
        <w:pStyle w:val="Bezmezer"/>
        <w:rPr>
          <w:rFonts w:cstheme="minorHAnsi"/>
          <w:iCs/>
          <w:color w:val="FF0000"/>
          <w:sz w:val="28"/>
          <w:szCs w:val="28"/>
          <w:shd w:val="clear" w:color="auto" w:fill="FFFFFF"/>
        </w:rPr>
      </w:pPr>
      <w:r w:rsidRPr="006505D0">
        <w:rPr>
          <w:sz w:val="28"/>
          <w:szCs w:val="28"/>
        </w:rPr>
        <w:t>2. Výbor koná za č</w:t>
      </w:r>
      <w:r w:rsidR="00E906D5">
        <w:rPr>
          <w:sz w:val="28"/>
          <w:szCs w:val="28"/>
        </w:rPr>
        <w:t>lenov spoločenstva</w:t>
      </w:r>
      <w:r w:rsidR="008B7B40">
        <w:rPr>
          <w:sz w:val="28"/>
          <w:szCs w:val="28"/>
        </w:rPr>
        <w:t>,</w:t>
      </w:r>
      <w:r w:rsidRPr="006505D0">
        <w:rPr>
          <w:sz w:val="28"/>
          <w:szCs w:val="28"/>
        </w:rPr>
        <w:t xml:space="preserve"> pred súdmi a orgánmi verejnej správy vo veciach podnikania na spoločnej nehnuteľnosti, </w:t>
      </w:r>
      <w:r w:rsidR="008B7B40">
        <w:rPr>
          <w:sz w:val="28"/>
          <w:szCs w:val="28"/>
        </w:rPr>
        <w:t>ich spoločného užívania a obstarávania spoločných vecí vyplývajúcich z ich vlastníctva,</w:t>
      </w:r>
      <w:r w:rsidR="00113D83">
        <w:rPr>
          <w:sz w:val="28"/>
          <w:szCs w:val="28"/>
        </w:rPr>
        <w:t xml:space="preserve"> </w:t>
      </w:r>
      <w:r w:rsidR="00113D83">
        <w:rPr>
          <w:color w:val="FF0000"/>
          <w:sz w:val="28"/>
          <w:szCs w:val="28"/>
        </w:rPr>
        <w:t>uzatvára v mene spoločenstva nájomnú zmluvu</w:t>
      </w:r>
      <w:r w:rsidR="00113D83">
        <w:rPr>
          <w:sz w:val="28"/>
          <w:szCs w:val="28"/>
        </w:rPr>
        <w:t>4</w:t>
      </w:r>
      <w:r w:rsidR="00113D83" w:rsidRPr="00113D83">
        <w:rPr>
          <w:rFonts w:cstheme="minorHAnsi"/>
          <w:color w:val="FF0000"/>
          <w:sz w:val="28"/>
          <w:szCs w:val="28"/>
        </w:rPr>
        <w:t>.</w:t>
      </w:r>
      <w:r w:rsidR="00113D83" w:rsidRPr="00113D83">
        <w:rPr>
          <w:rFonts w:cstheme="minorHAnsi"/>
          <w:iCs/>
          <w:color w:val="FF0000"/>
          <w:sz w:val="28"/>
          <w:szCs w:val="28"/>
          <w:shd w:val="clear" w:color="auto" w:fill="FFFFFF"/>
        </w:rPr>
        <w:t xml:space="preserve"> </w:t>
      </w:r>
      <w:r w:rsidR="00512CFF">
        <w:rPr>
          <w:rFonts w:cstheme="minorHAnsi"/>
          <w:iCs/>
          <w:color w:val="FF0000"/>
          <w:sz w:val="28"/>
          <w:szCs w:val="28"/>
          <w:shd w:val="clear" w:color="auto" w:fill="FFFFFF"/>
        </w:rPr>
        <w:t>Z</w:t>
      </w:r>
      <w:r w:rsidR="00113D83" w:rsidRPr="00113D83">
        <w:rPr>
          <w:rFonts w:cstheme="minorHAnsi"/>
          <w:iCs/>
          <w:color w:val="FF0000"/>
          <w:sz w:val="28"/>
          <w:szCs w:val="28"/>
          <w:shd w:val="clear" w:color="auto" w:fill="FFFFFF"/>
        </w:rPr>
        <w:t>astupuje členov spoločenstva, okrem členov spoločenstva podľa § 10 ods. 1 a 2, vo veciach nadobúdania časti spoločnej nehnuteľnosti, ktorej vlastníctvo je sporné</w:t>
      </w:r>
      <w:r w:rsidR="00512CFF">
        <w:rPr>
          <w:rFonts w:cstheme="minorHAnsi"/>
          <w:iCs/>
          <w:color w:val="FF0000"/>
          <w:sz w:val="28"/>
          <w:szCs w:val="28"/>
          <w:shd w:val="clear" w:color="auto" w:fill="FFFFFF"/>
        </w:rPr>
        <w:t>.</w:t>
      </w:r>
    </w:p>
    <w:p w:rsidR="00512CFF" w:rsidRPr="00512CFF" w:rsidRDefault="00512CFF" w:rsidP="006505D0">
      <w:pPr>
        <w:pStyle w:val="Bezmezer"/>
        <w:rPr>
          <w:rFonts w:cstheme="minorHAnsi"/>
          <w:color w:val="FF0000"/>
          <w:sz w:val="28"/>
          <w:szCs w:val="28"/>
        </w:rPr>
      </w:pPr>
      <w:r>
        <w:rPr>
          <w:rFonts w:cstheme="minorHAnsi"/>
          <w:iCs/>
          <w:sz w:val="28"/>
          <w:szCs w:val="28"/>
          <w:shd w:val="clear" w:color="auto" w:fill="FFFFFF"/>
        </w:rPr>
        <w:t>5.</w:t>
      </w:r>
      <w:r w:rsidRPr="00512CFF">
        <w:rPr>
          <w:rFonts w:ascii="Segoe UI" w:hAnsi="Segoe UI" w:cs="Segoe UI"/>
          <w:i/>
          <w:iCs/>
          <w:color w:val="494949"/>
          <w:sz w:val="21"/>
          <w:szCs w:val="21"/>
          <w:shd w:val="clear" w:color="auto" w:fill="FFFFFF"/>
        </w:rPr>
        <w:t xml:space="preserve"> </w:t>
      </w:r>
      <w:r w:rsidRPr="00512CFF">
        <w:rPr>
          <w:rFonts w:cstheme="minorHAnsi"/>
          <w:iCs/>
          <w:color w:val="FF0000"/>
          <w:sz w:val="28"/>
          <w:szCs w:val="28"/>
          <w:shd w:val="clear" w:color="auto" w:fill="FFFFFF"/>
        </w:rPr>
        <w:t>uzatvára v mene spoluvlastníkov spoločnej nehnuteľnosti zmluvu o prevode vlastníctva podielu na spoločnej nehnuteľnosti podľa § 9 ods. 10, ak tak rozhodlo zhromaždenie.</w:t>
      </w:r>
    </w:p>
    <w:p w:rsidR="000726AA" w:rsidRDefault="00512CFF" w:rsidP="006505D0">
      <w:pPr>
        <w:pStyle w:val="Bezmezer"/>
        <w:rPr>
          <w:color w:val="000000"/>
          <w:sz w:val="28"/>
          <w:szCs w:val="28"/>
          <w:shd w:val="clear" w:color="auto" w:fill="FFFFFF"/>
        </w:rPr>
      </w:pPr>
      <w:r>
        <w:rPr>
          <w:sz w:val="28"/>
          <w:szCs w:val="28"/>
        </w:rPr>
        <w:t>6</w:t>
      </w:r>
      <w:r w:rsidR="001C3E47" w:rsidRPr="006505D0">
        <w:rPr>
          <w:sz w:val="28"/>
          <w:szCs w:val="28"/>
        </w:rPr>
        <w:t xml:space="preserve">. Výbor má päť členov. </w:t>
      </w:r>
      <w:r w:rsidR="00E26081" w:rsidRPr="006505D0">
        <w:rPr>
          <w:sz w:val="28"/>
          <w:szCs w:val="28"/>
        </w:rPr>
        <w:t xml:space="preserve">Predsedu spoločenstva volí valné zhromaždenie. </w:t>
      </w:r>
      <w:r w:rsidR="001C3E47" w:rsidRPr="006505D0">
        <w:rPr>
          <w:sz w:val="28"/>
          <w:szCs w:val="28"/>
        </w:rPr>
        <w:t xml:space="preserve">Predseda riadi a organizuje rokovanie výboru. </w:t>
      </w:r>
      <w:r w:rsidR="001C3E47" w:rsidRPr="006505D0">
        <w:rPr>
          <w:color w:val="000000"/>
          <w:sz w:val="28"/>
          <w:szCs w:val="28"/>
          <w:shd w:val="clear" w:color="auto" w:fill="FFFFFF"/>
        </w:rPr>
        <w:t>Predsedu spoločenstva v čase jeho neprítomnosti zastupuje</w:t>
      </w:r>
      <w:r w:rsidR="00CA25FE" w:rsidRPr="006505D0">
        <w:rPr>
          <w:color w:val="000000"/>
          <w:sz w:val="28"/>
          <w:szCs w:val="28"/>
          <w:shd w:val="clear" w:color="auto" w:fill="FFFFFF"/>
        </w:rPr>
        <w:t xml:space="preserve"> </w:t>
      </w:r>
      <w:r w:rsidR="00CA25FE" w:rsidRPr="006505D0">
        <w:rPr>
          <w:sz w:val="28"/>
          <w:szCs w:val="28"/>
        </w:rPr>
        <w:t>podpredseda, alebo</w:t>
      </w:r>
      <w:r w:rsidR="001C3E47" w:rsidRPr="006505D0">
        <w:rPr>
          <w:color w:val="000000"/>
          <w:sz w:val="28"/>
          <w:szCs w:val="28"/>
          <w:shd w:val="clear" w:color="auto" w:fill="FFFFFF"/>
        </w:rPr>
        <w:t xml:space="preserve"> poverený člen výboru zapísaný v registri.</w:t>
      </w:r>
    </w:p>
    <w:p w:rsidR="001C3E47" w:rsidRPr="006505D0" w:rsidRDefault="000726AA" w:rsidP="006505D0">
      <w:pPr>
        <w:pStyle w:val="Bezmezer"/>
        <w:rPr>
          <w:sz w:val="28"/>
          <w:szCs w:val="28"/>
        </w:rPr>
      </w:pPr>
      <w:r>
        <w:rPr>
          <w:color w:val="000000"/>
          <w:sz w:val="28"/>
          <w:szCs w:val="28"/>
          <w:shd w:val="clear" w:color="auto" w:fill="FFFFFF"/>
        </w:rPr>
        <w:t xml:space="preserve">4. </w:t>
      </w:r>
      <w:r w:rsidR="00D65BCA" w:rsidRPr="006505D0">
        <w:rPr>
          <w:color w:val="000000"/>
          <w:sz w:val="28"/>
          <w:szCs w:val="28"/>
          <w:shd w:val="clear" w:color="auto" w:fill="FFFFFF"/>
        </w:rPr>
        <w:t xml:space="preserve"> </w:t>
      </w:r>
      <w:r w:rsidRPr="006505D0">
        <w:rPr>
          <w:sz w:val="28"/>
          <w:szCs w:val="28"/>
        </w:rPr>
        <w:t xml:space="preserve">Výbor volí zo svojich členov podpredsedu </w:t>
      </w:r>
      <w:r w:rsidR="00847E36">
        <w:rPr>
          <w:color w:val="FF0000"/>
          <w:sz w:val="28"/>
          <w:szCs w:val="28"/>
        </w:rPr>
        <w:t xml:space="preserve">–pokladníka </w:t>
      </w:r>
      <w:r w:rsidRPr="006505D0">
        <w:rPr>
          <w:sz w:val="28"/>
          <w:szCs w:val="28"/>
        </w:rPr>
        <w:t>(tajomníka) spoločenstva a „</w:t>
      </w:r>
      <w:proofErr w:type="spellStart"/>
      <w:r w:rsidRPr="006505D0">
        <w:rPr>
          <w:sz w:val="28"/>
          <w:szCs w:val="28"/>
        </w:rPr>
        <w:t>lesníka“.</w:t>
      </w:r>
      <w:r>
        <w:rPr>
          <w:sz w:val="28"/>
          <w:szCs w:val="28"/>
        </w:rPr>
        <w:t>“Lesník</w:t>
      </w:r>
      <w:proofErr w:type="spellEnd"/>
      <w:r>
        <w:rPr>
          <w:sz w:val="28"/>
          <w:szCs w:val="28"/>
        </w:rPr>
        <w:t xml:space="preserve">“- pomocník OLH, </w:t>
      </w:r>
      <w:r w:rsidRPr="00847E36">
        <w:rPr>
          <w:sz w:val="28"/>
          <w:szCs w:val="28"/>
        </w:rPr>
        <w:t xml:space="preserve">hlavne na odovzdávanie palivového dreva </w:t>
      </w:r>
      <w:r>
        <w:rPr>
          <w:sz w:val="28"/>
          <w:szCs w:val="28"/>
        </w:rPr>
        <w:t xml:space="preserve">a organizovanie potrebných brigád. Výbor sa </w:t>
      </w:r>
      <w:r>
        <w:rPr>
          <w:color w:val="000000"/>
          <w:sz w:val="28"/>
          <w:szCs w:val="28"/>
          <w:shd w:val="clear" w:color="auto" w:fill="FFFFFF"/>
        </w:rPr>
        <w:t xml:space="preserve">stretáva </w:t>
      </w:r>
      <w:r w:rsidR="00D65BCA" w:rsidRPr="006505D0">
        <w:rPr>
          <w:color w:val="000000"/>
          <w:sz w:val="28"/>
          <w:szCs w:val="28"/>
          <w:shd w:val="clear" w:color="auto" w:fill="FFFFFF"/>
        </w:rPr>
        <w:t>aspoň 3 krát do roka a viac.</w:t>
      </w:r>
    </w:p>
    <w:p w:rsidR="00E26081" w:rsidRPr="006505D0" w:rsidRDefault="000726AA" w:rsidP="006505D0">
      <w:pPr>
        <w:pStyle w:val="Bezmezer"/>
        <w:rPr>
          <w:sz w:val="28"/>
          <w:szCs w:val="28"/>
        </w:rPr>
      </w:pPr>
      <w:r>
        <w:rPr>
          <w:sz w:val="28"/>
          <w:szCs w:val="28"/>
        </w:rPr>
        <w:t>5</w:t>
      </w:r>
      <w:r w:rsidR="00E26081" w:rsidRPr="006505D0">
        <w:rPr>
          <w:sz w:val="28"/>
          <w:szCs w:val="28"/>
        </w:rPr>
        <w:t xml:space="preserve">. Za výbor koná navonok predseda spoločenstva. Ak je na právny úkon, ktorý robí výbor, predpísaná písomná forma, je potrebný podpis predsedu </w:t>
      </w:r>
      <w:r>
        <w:rPr>
          <w:sz w:val="28"/>
          <w:szCs w:val="28"/>
        </w:rPr>
        <w:t>6</w:t>
      </w:r>
      <w:r w:rsidR="00E26081" w:rsidRPr="006505D0">
        <w:rPr>
          <w:sz w:val="28"/>
          <w:szCs w:val="28"/>
        </w:rPr>
        <w:t>.Výbor zodpovedá za svoju činnosť zhromaždeniu. Výbor predkladá zhromaždeniu spolu s ročnou účtovnou uzávierkou aj návrh spôsobu rozde</w:t>
      </w:r>
      <w:r w:rsidR="004C17F1">
        <w:rPr>
          <w:sz w:val="28"/>
          <w:szCs w:val="28"/>
        </w:rPr>
        <w:t>lenia zisku alebo spôsobu úhrady</w:t>
      </w:r>
      <w:r w:rsidR="00E26081" w:rsidRPr="006505D0">
        <w:rPr>
          <w:sz w:val="28"/>
          <w:szCs w:val="28"/>
        </w:rPr>
        <w:t xml:space="preserve"> straty.</w:t>
      </w:r>
    </w:p>
    <w:p w:rsidR="00516E82" w:rsidRPr="006505D0" w:rsidRDefault="000726AA" w:rsidP="006505D0">
      <w:pPr>
        <w:pStyle w:val="Bezmezer"/>
        <w:rPr>
          <w:rFonts w:cs="Times New Roman"/>
          <w:sz w:val="28"/>
          <w:szCs w:val="28"/>
        </w:rPr>
      </w:pPr>
      <w:r>
        <w:rPr>
          <w:rFonts w:cs="Arial"/>
          <w:color w:val="000000"/>
          <w:sz w:val="28"/>
          <w:szCs w:val="28"/>
          <w:shd w:val="clear" w:color="auto" w:fill="FFFFFF"/>
        </w:rPr>
        <w:t>7</w:t>
      </w:r>
      <w:r w:rsidR="00516E82" w:rsidRPr="006505D0">
        <w:rPr>
          <w:rFonts w:cs="Arial"/>
          <w:color w:val="000000"/>
          <w:sz w:val="28"/>
          <w:szCs w:val="28"/>
          <w:shd w:val="clear" w:color="auto" w:fill="FFFFFF"/>
        </w:rPr>
        <w:t>.</w:t>
      </w:r>
      <w:r w:rsidR="00516E82" w:rsidRPr="006505D0">
        <w:rPr>
          <w:rFonts w:ascii="Arial" w:hAnsi="Arial" w:cs="Arial"/>
          <w:color w:val="000000"/>
          <w:sz w:val="28"/>
          <w:szCs w:val="28"/>
          <w:shd w:val="clear" w:color="auto" w:fill="FFFFFF"/>
        </w:rPr>
        <w:t xml:space="preserve"> </w:t>
      </w:r>
      <w:r w:rsidR="00516E82" w:rsidRPr="006505D0">
        <w:rPr>
          <w:rFonts w:cs="Arial"/>
          <w:color w:val="000000"/>
          <w:sz w:val="28"/>
          <w:szCs w:val="28"/>
          <w:shd w:val="clear" w:color="auto" w:fill="FFFFFF"/>
        </w:rPr>
        <w:t xml:space="preserve">Výbor najmenej 25 dní pred termínom zasadnutia zhromaždenia uverejní oznámenie o zasadnutí zhromaždenia na </w:t>
      </w:r>
      <w:r w:rsidR="00516E82" w:rsidRPr="006505D0">
        <w:rPr>
          <w:rFonts w:cs="Times New Roman"/>
          <w:color w:val="000000"/>
          <w:sz w:val="28"/>
          <w:szCs w:val="28"/>
          <w:shd w:val="clear" w:color="auto" w:fill="FFFFFF"/>
        </w:rPr>
        <w:t>obvyklom miesto. Miesto na uverejnenia oznamov spoločenstva je Obecná tabuľa obce Malé Borové, umiestnená na budove OÚ Malé Borové.</w:t>
      </w:r>
    </w:p>
    <w:p w:rsidR="001C3E47" w:rsidRPr="006505D0" w:rsidRDefault="000726AA" w:rsidP="006505D0">
      <w:pPr>
        <w:pStyle w:val="Bezmezer"/>
        <w:rPr>
          <w:color w:val="000000"/>
          <w:sz w:val="28"/>
          <w:szCs w:val="28"/>
          <w:shd w:val="clear" w:color="auto" w:fill="FFFFFF"/>
        </w:rPr>
      </w:pPr>
      <w:r>
        <w:rPr>
          <w:sz w:val="28"/>
          <w:szCs w:val="28"/>
        </w:rPr>
        <w:t>8</w:t>
      </w:r>
      <w:r w:rsidR="001C3E47" w:rsidRPr="006505D0">
        <w:rPr>
          <w:color w:val="000000"/>
          <w:sz w:val="28"/>
          <w:szCs w:val="28"/>
          <w:shd w:val="clear" w:color="auto" w:fill="FFFFFF"/>
        </w:rPr>
        <w:t>.</w:t>
      </w:r>
      <w:r w:rsidR="00712B86">
        <w:rPr>
          <w:rFonts w:eastAsia="Times New Roman" w:cs="Times New Roman"/>
          <w:color w:val="373737"/>
          <w:sz w:val="28"/>
          <w:szCs w:val="28"/>
        </w:rPr>
        <w:t xml:space="preserve"> Na zasadnutí výboru sa môžu</w:t>
      </w:r>
      <w:r w:rsidR="00C22C45" w:rsidRPr="006505D0">
        <w:rPr>
          <w:rFonts w:eastAsia="Times New Roman" w:cs="Times New Roman"/>
          <w:color w:val="373737"/>
          <w:sz w:val="28"/>
          <w:szCs w:val="28"/>
        </w:rPr>
        <w:t xml:space="preserve"> zúčastniť aj člen</w:t>
      </w:r>
      <w:r w:rsidR="00712B86">
        <w:rPr>
          <w:rFonts w:eastAsia="Times New Roman" w:cs="Times New Roman"/>
          <w:color w:val="373737"/>
          <w:sz w:val="28"/>
          <w:szCs w:val="28"/>
        </w:rPr>
        <w:t>ovia</w:t>
      </w:r>
      <w:r w:rsidR="00C22C45" w:rsidRPr="006505D0">
        <w:rPr>
          <w:rFonts w:eastAsia="Times New Roman" w:cs="Times New Roman"/>
          <w:color w:val="373737"/>
          <w:sz w:val="28"/>
          <w:szCs w:val="28"/>
        </w:rPr>
        <w:t xml:space="preserve"> dozornej rady s hlasom poradným.</w:t>
      </w:r>
      <w:r w:rsidR="001C3E47" w:rsidRPr="006505D0">
        <w:rPr>
          <w:color w:val="000000"/>
          <w:sz w:val="28"/>
          <w:szCs w:val="28"/>
          <w:shd w:val="clear" w:color="auto" w:fill="FFFFFF"/>
        </w:rPr>
        <w:t xml:space="preserve"> </w:t>
      </w:r>
    </w:p>
    <w:p w:rsidR="00D25CD9" w:rsidRDefault="000726AA" w:rsidP="00D25CD9">
      <w:pPr>
        <w:pStyle w:val="Bezmezer"/>
        <w:rPr>
          <w:color w:val="000000"/>
          <w:sz w:val="28"/>
          <w:szCs w:val="28"/>
          <w:shd w:val="clear" w:color="auto" w:fill="FFFFFF"/>
        </w:rPr>
      </w:pPr>
      <w:r>
        <w:rPr>
          <w:color w:val="000000"/>
          <w:sz w:val="28"/>
          <w:szCs w:val="28"/>
          <w:shd w:val="clear" w:color="auto" w:fill="FFFFFF"/>
        </w:rPr>
        <w:t>9</w:t>
      </w:r>
      <w:r w:rsidR="00E26081" w:rsidRPr="006505D0">
        <w:rPr>
          <w:color w:val="000000"/>
          <w:sz w:val="28"/>
          <w:szCs w:val="28"/>
          <w:shd w:val="clear" w:color="auto" w:fill="FFFFFF"/>
        </w:rPr>
        <w:t xml:space="preserve">. </w:t>
      </w:r>
      <w:r w:rsidR="00C22C45" w:rsidRPr="006505D0">
        <w:rPr>
          <w:color w:val="000000"/>
          <w:sz w:val="28"/>
          <w:szCs w:val="28"/>
          <w:shd w:val="clear" w:color="auto" w:fill="FFFFFF"/>
        </w:rPr>
        <w:t xml:space="preserve">Členovi výboru možno priznať za výkon jeho funkcie odmenu. </w:t>
      </w:r>
      <w:r w:rsidR="00D25CD9">
        <w:rPr>
          <w:color w:val="000000"/>
          <w:sz w:val="28"/>
          <w:szCs w:val="28"/>
          <w:shd w:val="clear" w:color="auto" w:fill="FFFFFF"/>
        </w:rPr>
        <w:t>Výšku odmeny určí zhromaždenie.</w:t>
      </w:r>
    </w:p>
    <w:p w:rsidR="00D25CD9" w:rsidRPr="00D25CD9" w:rsidRDefault="00D25CD9" w:rsidP="00D25CD9">
      <w:pPr>
        <w:shd w:val="clear" w:color="auto" w:fill="FFFFFF"/>
        <w:jc w:val="both"/>
        <w:rPr>
          <w:rFonts w:eastAsia="Times New Roman" w:cstheme="minorHAnsi"/>
          <w:color w:val="FF0000"/>
          <w:sz w:val="28"/>
          <w:szCs w:val="28"/>
        </w:rPr>
      </w:pPr>
      <w:r>
        <w:rPr>
          <w:color w:val="000000"/>
          <w:sz w:val="28"/>
          <w:szCs w:val="28"/>
          <w:shd w:val="clear" w:color="auto" w:fill="FFFFFF"/>
        </w:rPr>
        <w:t>10</w:t>
      </w:r>
      <w:r w:rsidRPr="00D25CD9">
        <w:rPr>
          <w:rFonts w:cstheme="minorHAnsi"/>
          <w:color w:val="FF0000"/>
          <w:sz w:val="28"/>
          <w:szCs w:val="28"/>
          <w:shd w:val="clear" w:color="auto" w:fill="FFFFFF"/>
        </w:rPr>
        <w:t>.</w:t>
      </w:r>
      <w:r w:rsidRPr="00D25CD9">
        <w:rPr>
          <w:rFonts w:cstheme="minorHAnsi"/>
          <w:color w:val="FF0000"/>
          <w:sz w:val="28"/>
          <w:szCs w:val="28"/>
        </w:rPr>
        <w:t xml:space="preserve"> </w:t>
      </w:r>
      <w:r w:rsidRPr="00D25CD9">
        <w:rPr>
          <w:rFonts w:eastAsia="Times New Roman" w:cstheme="minorHAnsi"/>
          <w:color w:val="FF0000"/>
          <w:sz w:val="28"/>
          <w:szCs w:val="28"/>
        </w:rPr>
        <w:t> Spoločenstvo, v ktorom výboru uplynulo funkčné obdobie a nie je zvolený nový výbor, alebo v ktorom výbor nemá počet členov podľa odseku 3 a na uvoľnené miesto nenastúpil náhradník, až do zvolenia nového výboru alebo člena výboru môže vykonávať len</w:t>
      </w:r>
    </w:p>
    <w:p w:rsidR="00D25CD9" w:rsidRPr="00D25CD9" w:rsidRDefault="00D25CD9" w:rsidP="00D25CD9">
      <w:pPr>
        <w:shd w:val="clear" w:color="auto" w:fill="FFFFFF"/>
        <w:spacing w:after="0" w:line="240" w:lineRule="auto"/>
        <w:jc w:val="both"/>
        <w:rPr>
          <w:rFonts w:eastAsia="Times New Roman" w:cstheme="minorHAnsi"/>
          <w:color w:val="FF0000"/>
          <w:sz w:val="28"/>
          <w:szCs w:val="28"/>
        </w:rPr>
      </w:pPr>
      <w:r w:rsidRPr="00D25CD9">
        <w:rPr>
          <w:rFonts w:eastAsia="Times New Roman" w:cstheme="minorHAnsi"/>
          <w:color w:val="FF0000"/>
          <w:sz w:val="28"/>
          <w:szCs w:val="28"/>
        </w:rPr>
        <w:t>a)</w:t>
      </w:r>
    </w:p>
    <w:p w:rsidR="00D25CD9" w:rsidRPr="00D25CD9" w:rsidRDefault="00D25CD9" w:rsidP="00D25CD9">
      <w:pPr>
        <w:shd w:val="clear" w:color="auto" w:fill="FFFFFF"/>
        <w:spacing w:after="0" w:line="240" w:lineRule="auto"/>
        <w:jc w:val="both"/>
        <w:rPr>
          <w:rFonts w:eastAsia="Times New Roman" w:cstheme="minorHAnsi"/>
          <w:color w:val="FF0000"/>
          <w:sz w:val="28"/>
          <w:szCs w:val="28"/>
        </w:rPr>
      </w:pPr>
      <w:r w:rsidRPr="00D25CD9">
        <w:rPr>
          <w:rFonts w:eastAsia="Times New Roman" w:cstheme="minorHAnsi"/>
          <w:color w:val="FF0000"/>
          <w:sz w:val="28"/>
          <w:szCs w:val="28"/>
        </w:rPr>
        <w:t>úkony smerujúce k zvolaniu zasadnutia zhromaždenia na voľbu výboru alebo člena výboru,</w:t>
      </w:r>
    </w:p>
    <w:p w:rsidR="00D25CD9" w:rsidRPr="00D25CD9" w:rsidRDefault="00D25CD9" w:rsidP="00D25CD9">
      <w:pPr>
        <w:shd w:val="clear" w:color="auto" w:fill="FFFFFF"/>
        <w:spacing w:after="0" w:line="240" w:lineRule="auto"/>
        <w:jc w:val="both"/>
        <w:rPr>
          <w:rFonts w:eastAsia="Times New Roman" w:cstheme="minorHAnsi"/>
          <w:color w:val="FF0000"/>
          <w:sz w:val="28"/>
          <w:szCs w:val="28"/>
        </w:rPr>
      </w:pPr>
      <w:r w:rsidRPr="00D25CD9">
        <w:rPr>
          <w:rFonts w:eastAsia="Times New Roman" w:cstheme="minorHAnsi"/>
          <w:color w:val="FF0000"/>
          <w:sz w:val="28"/>
          <w:szCs w:val="28"/>
        </w:rPr>
        <w:t>b)</w:t>
      </w:r>
    </w:p>
    <w:p w:rsidR="00D25CD9" w:rsidRPr="00D25CD9" w:rsidRDefault="00D25CD9" w:rsidP="00D25CD9">
      <w:pPr>
        <w:shd w:val="clear" w:color="auto" w:fill="FFFFFF"/>
        <w:spacing w:after="0" w:line="240" w:lineRule="auto"/>
        <w:jc w:val="both"/>
        <w:rPr>
          <w:rFonts w:eastAsia="Times New Roman" w:cstheme="minorHAnsi"/>
          <w:color w:val="FF0000"/>
          <w:sz w:val="28"/>
          <w:szCs w:val="28"/>
        </w:rPr>
      </w:pPr>
      <w:r w:rsidRPr="00D25CD9">
        <w:rPr>
          <w:rFonts w:eastAsia="Times New Roman" w:cstheme="minorHAnsi"/>
          <w:color w:val="FF0000"/>
          <w:sz w:val="28"/>
          <w:szCs w:val="28"/>
        </w:rPr>
        <w:t>náhodnú ťažbu a činnosť zameranú na ochranu lesa,</w:t>
      </w:r>
    </w:p>
    <w:p w:rsidR="00D25CD9" w:rsidRPr="00D25CD9" w:rsidRDefault="00D25CD9" w:rsidP="00D25CD9">
      <w:pPr>
        <w:shd w:val="clear" w:color="auto" w:fill="FFFFFF"/>
        <w:spacing w:after="0" w:line="240" w:lineRule="auto"/>
        <w:jc w:val="both"/>
        <w:rPr>
          <w:rFonts w:eastAsia="Times New Roman" w:cstheme="minorHAnsi"/>
          <w:color w:val="FF0000"/>
          <w:sz w:val="28"/>
          <w:szCs w:val="28"/>
        </w:rPr>
      </w:pPr>
      <w:r w:rsidRPr="00D25CD9">
        <w:rPr>
          <w:rFonts w:eastAsia="Times New Roman" w:cstheme="minorHAnsi"/>
          <w:color w:val="FF0000"/>
          <w:sz w:val="28"/>
          <w:szCs w:val="28"/>
        </w:rPr>
        <w:t>c)</w:t>
      </w:r>
    </w:p>
    <w:p w:rsidR="00D25CD9" w:rsidRPr="00D25CD9" w:rsidRDefault="00D25CD9" w:rsidP="00D25CD9">
      <w:pPr>
        <w:shd w:val="clear" w:color="auto" w:fill="FFFFFF"/>
        <w:spacing w:after="0" w:line="240" w:lineRule="auto"/>
        <w:jc w:val="both"/>
        <w:rPr>
          <w:rFonts w:eastAsia="Times New Roman" w:cstheme="minorHAnsi"/>
          <w:color w:val="FF0000"/>
          <w:sz w:val="28"/>
          <w:szCs w:val="28"/>
        </w:rPr>
      </w:pPr>
      <w:r w:rsidRPr="00D25CD9">
        <w:rPr>
          <w:rFonts w:eastAsia="Times New Roman" w:cstheme="minorHAnsi"/>
          <w:color w:val="FF0000"/>
          <w:sz w:val="28"/>
          <w:szCs w:val="28"/>
        </w:rPr>
        <w:t>úkony súvisiace s plnením daňovej povinnosti.“.</w:t>
      </w:r>
    </w:p>
    <w:p w:rsidR="0075443F" w:rsidRDefault="0075443F" w:rsidP="00D25CD9">
      <w:pPr>
        <w:pStyle w:val="Bezmezer"/>
        <w:rPr>
          <w:color w:val="000000"/>
          <w:sz w:val="28"/>
          <w:szCs w:val="28"/>
          <w:shd w:val="clear" w:color="auto" w:fill="FFFFFF"/>
        </w:rPr>
      </w:pPr>
    </w:p>
    <w:p w:rsidR="00D25CD9" w:rsidRDefault="00D25CD9" w:rsidP="0075443F">
      <w:pPr>
        <w:autoSpaceDE w:val="0"/>
        <w:autoSpaceDN w:val="0"/>
        <w:adjustRightInd w:val="0"/>
        <w:jc w:val="center"/>
        <w:rPr>
          <w:b/>
          <w:bCs/>
          <w:sz w:val="28"/>
          <w:szCs w:val="28"/>
        </w:rPr>
      </w:pPr>
    </w:p>
    <w:p w:rsidR="0075443F" w:rsidRPr="00671411" w:rsidRDefault="005957E2" w:rsidP="0075443F">
      <w:pPr>
        <w:autoSpaceDE w:val="0"/>
        <w:autoSpaceDN w:val="0"/>
        <w:adjustRightInd w:val="0"/>
        <w:jc w:val="center"/>
        <w:rPr>
          <w:b/>
          <w:bCs/>
          <w:sz w:val="28"/>
          <w:szCs w:val="28"/>
        </w:rPr>
      </w:pPr>
      <w:r>
        <w:rPr>
          <w:b/>
          <w:bCs/>
          <w:sz w:val="28"/>
          <w:szCs w:val="28"/>
        </w:rPr>
        <w:t>ČL</w:t>
      </w:r>
      <w:r w:rsidR="0075443F">
        <w:rPr>
          <w:b/>
          <w:bCs/>
          <w:sz w:val="28"/>
          <w:szCs w:val="28"/>
        </w:rPr>
        <w:t>. VI</w:t>
      </w:r>
    </w:p>
    <w:p w:rsidR="0075443F" w:rsidRDefault="0075443F" w:rsidP="0075443F">
      <w:pPr>
        <w:autoSpaceDE w:val="0"/>
        <w:autoSpaceDN w:val="0"/>
        <w:adjustRightInd w:val="0"/>
        <w:jc w:val="center"/>
        <w:rPr>
          <w:b/>
          <w:bCs/>
          <w:sz w:val="28"/>
          <w:szCs w:val="28"/>
        </w:rPr>
      </w:pPr>
      <w:r w:rsidRPr="00671411">
        <w:rPr>
          <w:b/>
          <w:bCs/>
          <w:sz w:val="28"/>
          <w:szCs w:val="28"/>
        </w:rPr>
        <w:t>Dozorná rada</w:t>
      </w:r>
    </w:p>
    <w:p w:rsidR="0075443F" w:rsidRPr="006505D0" w:rsidRDefault="0075443F" w:rsidP="006505D0">
      <w:pPr>
        <w:pStyle w:val="Bezmezer"/>
        <w:rPr>
          <w:sz w:val="28"/>
          <w:szCs w:val="28"/>
        </w:rPr>
      </w:pPr>
      <w:r w:rsidRPr="006505D0">
        <w:rPr>
          <w:sz w:val="28"/>
          <w:szCs w:val="28"/>
        </w:rPr>
        <w:t>1. Dozorná rada kontroluje činnosť spoločenstva a prerokúva sťažnosti jeho členov. Dozorná rada zodpovedá za výkon svojej činnosti zhromaždeniu.</w:t>
      </w:r>
    </w:p>
    <w:p w:rsidR="0075443F" w:rsidRPr="006505D0" w:rsidRDefault="0075443F" w:rsidP="006505D0">
      <w:pPr>
        <w:pStyle w:val="Bezmezer"/>
        <w:rPr>
          <w:sz w:val="28"/>
          <w:szCs w:val="28"/>
        </w:rPr>
      </w:pPr>
      <w:r w:rsidRPr="006505D0">
        <w:rPr>
          <w:sz w:val="28"/>
          <w:szCs w:val="28"/>
        </w:rPr>
        <w:t xml:space="preserve">2. Dozorná rada má troch členov. Počet členov dozornej rady, ktorí nie sú členmi spoločenstva, musí byť menší ako počet členov dozornej rady, ktorí sú členmi spoločenstva. </w:t>
      </w:r>
    </w:p>
    <w:p w:rsidR="0075443F" w:rsidRPr="006505D0" w:rsidRDefault="0075443F" w:rsidP="006505D0">
      <w:pPr>
        <w:pStyle w:val="Bezmezer"/>
        <w:rPr>
          <w:sz w:val="28"/>
          <w:szCs w:val="28"/>
        </w:rPr>
      </w:pPr>
      <w:r w:rsidRPr="006505D0">
        <w:rPr>
          <w:sz w:val="28"/>
          <w:szCs w:val="28"/>
        </w:rPr>
        <w:lastRenderedPageBreak/>
        <w:t>3. Dozorná rada volí zo svojich členov predsedu dozornej rady, ktorý stojí na čele dozornej rady a riadi a organiz</w:t>
      </w:r>
      <w:r w:rsidR="008B7B40">
        <w:rPr>
          <w:sz w:val="28"/>
          <w:szCs w:val="28"/>
        </w:rPr>
        <w:t>uje rokovanie dozornej rady.</w:t>
      </w:r>
    </w:p>
    <w:p w:rsidR="00D25CD9" w:rsidRPr="00576E26" w:rsidRDefault="0075443F" w:rsidP="006505D0">
      <w:pPr>
        <w:pStyle w:val="Bezmezer"/>
        <w:rPr>
          <w:rFonts w:cstheme="minorHAnsi"/>
          <w:color w:val="FF0000"/>
          <w:sz w:val="28"/>
          <w:szCs w:val="28"/>
        </w:rPr>
      </w:pPr>
      <w:r w:rsidRPr="006505D0">
        <w:rPr>
          <w:sz w:val="28"/>
          <w:szCs w:val="28"/>
        </w:rPr>
        <w:t xml:space="preserve">4. Dozorná rada má právo zvolať zhromaždenie, ak dochádza alebo už došlo k bezdôvodnému zníženiu majetku spoločenstva alebo ak je podozrenie, že </w:t>
      </w:r>
      <w:r w:rsidR="008B7B40">
        <w:rPr>
          <w:sz w:val="28"/>
          <w:szCs w:val="28"/>
        </w:rPr>
        <w:t xml:space="preserve">došlo k porušeniu tohto zákona č. </w:t>
      </w:r>
      <w:r w:rsidRPr="006505D0">
        <w:rPr>
          <w:sz w:val="28"/>
          <w:szCs w:val="28"/>
        </w:rPr>
        <w:t>alebo iných všeobecne záväzných právnych predpisov alebo k porušeniu zmluvy o spoločenstve alebo stanov; dozorná rada má v takom prípade povinnosti výboru</w:t>
      </w:r>
      <w:r w:rsidR="008B7B40">
        <w:rPr>
          <w:sz w:val="28"/>
          <w:szCs w:val="28"/>
        </w:rPr>
        <w:t xml:space="preserve"> podľa § 14 ods</w:t>
      </w:r>
      <w:r w:rsidR="00D25CD9">
        <w:rPr>
          <w:sz w:val="28"/>
          <w:szCs w:val="28"/>
        </w:rPr>
        <w:t xml:space="preserve">. </w:t>
      </w:r>
      <w:r w:rsidR="00D25CD9">
        <w:rPr>
          <w:color w:val="FF0000"/>
          <w:sz w:val="28"/>
          <w:szCs w:val="28"/>
        </w:rPr>
        <w:t xml:space="preserve">2,3,4,a 6. </w:t>
      </w:r>
      <w:r w:rsidR="008B7B40" w:rsidRPr="00D25CD9">
        <w:rPr>
          <w:color w:val="92D050"/>
          <w:sz w:val="28"/>
          <w:szCs w:val="28"/>
        </w:rPr>
        <w:t xml:space="preserve"> </w:t>
      </w:r>
      <w:r w:rsidR="00D25CD9">
        <w:rPr>
          <w:sz w:val="28"/>
          <w:szCs w:val="28"/>
        </w:rPr>
        <w:t>5.</w:t>
      </w:r>
      <w:r w:rsidR="00576E26" w:rsidRPr="00576E26">
        <w:rPr>
          <w:rFonts w:ascii="Segoe UI" w:hAnsi="Segoe UI" w:cs="Segoe UI"/>
          <w:color w:val="494949"/>
          <w:sz w:val="21"/>
          <w:szCs w:val="21"/>
          <w:shd w:val="clear" w:color="auto" w:fill="FFFFFF"/>
        </w:rPr>
        <w:t xml:space="preserve"> </w:t>
      </w:r>
      <w:r w:rsidR="00576E26" w:rsidRPr="00576E26">
        <w:rPr>
          <w:rFonts w:cstheme="minorHAnsi"/>
          <w:color w:val="FF0000"/>
          <w:sz w:val="28"/>
          <w:szCs w:val="28"/>
          <w:shd w:val="clear" w:color="auto" w:fill="FFFFFF"/>
        </w:rPr>
        <w:t>„Dozorná rada zvolá zasadnutie zhromaždenia, ak ju o to požiada splnomocnený zástupca členov spoločenstva podľa § 14 ods. 5.“.</w:t>
      </w:r>
      <w:r w:rsidR="00D25CD9" w:rsidRPr="00576E26">
        <w:rPr>
          <w:rFonts w:cstheme="minorHAnsi"/>
          <w:color w:val="FF0000"/>
          <w:sz w:val="28"/>
          <w:szCs w:val="28"/>
        </w:rPr>
        <w:t xml:space="preserve"> </w:t>
      </w:r>
    </w:p>
    <w:p w:rsidR="00D65BCA" w:rsidRPr="008B7B40" w:rsidRDefault="00576E26" w:rsidP="006505D0">
      <w:pPr>
        <w:pStyle w:val="Bezmezer"/>
        <w:rPr>
          <w:sz w:val="28"/>
          <w:szCs w:val="28"/>
        </w:rPr>
      </w:pPr>
      <w:r>
        <w:rPr>
          <w:rFonts w:cs="Arial"/>
          <w:color w:val="070707"/>
          <w:sz w:val="28"/>
          <w:szCs w:val="28"/>
        </w:rPr>
        <w:t>6</w:t>
      </w:r>
      <w:r w:rsidR="00D65BCA" w:rsidRPr="006505D0">
        <w:rPr>
          <w:rFonts w:cs="Arial"/>
          <w:color w:val="070707"/>
          <w:sz w:val="28"/>
          <w:szCs w:val="28"/>
        </w:rPr>
        <w:t>.</w:t>
      </w:r>
      <w:r>
        <w:rPr>
          <w:rFonts w:cs="Arial"/>
          <w:color w:val="070707"/>
          <w:sz w:val="28"/>
          <w:szCs w:val="28"/>
        </w:rPr>
        <w:t xml:space="preserve"> </w:t>
      </w:r>
      <w:r w:rsidR="00D65BCA" w:rsidRPr="006505D0">
        <w:rPr>
          <w:rFonts w:cs="Arial"/>
          <w:color w:val="070707"/>
          <w:sz w:val="28"/>
          <w:szCs w:val="28"/>
        </w:rPr>
        <w:t>Dozorná rada sa schádza aspoň raz za pol roka, ak to nie je potrebne inak</w:t>
      </w:r>
    </w:p>
    <w:p w:rsidR="0075443F" w:rsidRDefault="00576E26" w:rsidP="006505D0">
      <w:pPr>
        <w:pStyle w:val="Bezmezer"/>
        <w:rPr>
          <w:color w:val="000000"/>
          <w:sz w:val="28"/>
          <w:szCs w:val="28"/>
          <w:shd w:val="clear" w:color="auto" w:fill="FFFFFF"/>
        </w:rPr>
      </w:pPr>
      <w:r>
        <w:rPr>
          <w:sz w:val="28"/>
          <w:szCs w:val="28"/>
          <w:shd w:val="clear" w:color="auto" w:fill="FFFFFF"/>
        </w:rPr>
        <w:t>7</w:t>
      </w:r>
      <w:r w:rsidR="0075443F" w:rsidRPr="006505D0">
        <w:rPr>
          <w:sz w:val="28"/>
          <w:szCs w:val="28"/>
          <w:shd w:val="clear" w:color="auto" w:fill="FFFFFF"/>
        </w:rPr>
        <w:t xml:space="preserve">. </w:t>
      </w:r>
      <w:r w:rsidR="0075443F" w:rsidRPr="006505D0">
        <w:rPr>
          <w:color w:val="000000"/>
          <w:sz w:val="28"/>
          <w:szCs w:val="28"/>
          <w:shd w:val="clear" w:color="auto" w:fill="FFFFFF"/>
        </w:rPr>
        <w:t>Členovi dozornej rady možno priznať za výkon jeho funkcie odmenu. Výšku odmeny určí zhromaždenie.</w:t>
      </w:r>
    </w:p>
    <w:p w:rsidR="00576E26" w:rsidRPr="00576E26" w:rsidRDefault="00576E26" w:rsidP="006505D0">
      <w:pPr>
        <w:pStyle w:val="Bezmezer"/>
        <w:rPr>
          <w:rFonts w:cstheme="minorHAnsi"/>
          <w:color w:val="FF0000"/>
          <w:sz w:val="28"/>
          <w:szCs w:val="28"/>
        </w:rPr>
      </w:pPr>
      <w:r>
        <w:rPr>
          <w:color w:val="000000"/>
          <w:sz w:val="28"/>
          <w:szCs w:val="28"/>
          <w:shd w:val="clear" w:color="auto" w:fill="FFFFFF"/>
        </w:rPr>
        <w:t>8</w:t>
      </w:r>
      <w:r w:rsidRPr="00576E26">
        <w:rPr>
          <w:rFonts w:cstheme="minorHAnsi"/>
          <w:color w:val="FF0000"/>
          <w:sz w:val="28"/>
          <w:szCs w:val="28"/>
          <w:shd w:val="clear" w:color="auto" w:fill="FFFFFF"/>
        </w:rPr>
        <w:t>.</w:t>
      </w:r>
      <w:r w:rsidRPr="00576E26">
        <w:rPr>
          <w:rFonts w:cstheme="minorHAnsi"/>
          <w:i/>
          <w:iCs/>
          <w:color w:val="FF0000"/>
          <w:sz w:val="28"/>
          <w:szCs w:val="28"/>
          <w:shd w:val="clear" w:color="auto" w:fill="FFFFFF"/>
        </w:rPr>
        <w:t xml:space="preserve"> Dozorná rada, ktorej uplynulo funkčné obdobie a nie je zvolená nová dozorná rada, a dozorná rada, ktorá nemá počet členov podľa odseku 2 a na uvoľnené miesto nenastúpil náhradník, až do zvolenia novej dozornej rady alebo člena dozornej rady môže vykonávať len oprávnenia podľa odseku 5</w:t>
      </w:r>
    </w:p>
    <w:p w:rsidR="007C2AA4" w:rsidRPr="00576E26" w:rsidRDefault="007C2AA4" w:rsidP="00C22C45">
      <w:pPr>
        <w:autoSpaceDE w:val="0"/>
        <w:autoSpaceDN w:val="0"/>
        <w:adjustRightInd w:val="0"/>
        <w:rPr>
          <w:rFonts w:cstheme="minorHAnsi"/>
          <w:color w:val="000000"/>
          <w:sz w:val="28"/>
          <w:szCs w:val="28"/>
          <w:shd w:val="clear" w:color="auto" w:fill="FFFFFF"/>
        </w:rPr>
      </w:pPr>
    </w:p>
    <w:p w:rsidR="00CA25FE" w:rsidRPr="006D12E2" w:rsidRDefault="005957E2" w:rsidP="006D12E2">
      <w:pPr>
        <w:pStyle w:val="Bezmezer"/>
        <w:jc w:val="center"/>
        <w:rPr>
          <w:b/>
          <w:sz w:val="28"/>
          <w:szCs w:val="28"/>
        </w:rPr>
      </w:pPr>
      <w:r>
        <w:rPr>
          <w:b/>
          <w:sz w:val="28"/>
          <w:szCs w:val="28"/>
        </w:rPr>
        <w:t>ČL</w:t>
      </w:r>
      <w:r w:rsidR="00CA25FE" w:rsidRPr="006D12E2">
        <w:rPr>
          <w:b/>
          <w:sz w:val="28"/>
          <w:szCs w:val="28"/>
        </w:rPr>
        <w:t>. VI</w:t>
      </w:r>
      <w:r w:rsidR="008B7B40">
        <w:rPr>
          <w:b/>
          <w:sz w:val="28"/>
          <w:szCs w:val="28"/>
        </w:rPr>
        <w:t>I</w:t>
      </w:r>
    </w:p>
    <w:p w:rsidR="00C22C45" w:rsidRDefault="00C22C45" w:rsidP="006D12E2">
      <w:pPr>
        <w:pStyle w:val="Bezmezer"/>
        <w:jc w:val="center"/>
        <w:rPr>
          <w:b/>
          <w:sz w:val="28"/>
          <w:szCs w:val="28"/>
        </w:rPr>
      </w:pPr>
      <w:r w:rsidRPr="006D12E2">
        <w:rPr>
          <w:b/>
          <w:sz w:val="28"/>
          <w:szCs w:val="28"/>
        </w:rPr>
        <w:t>Rozdelenie právomoci a zodpovednosti.</w:t>
      </w:r>
    </w:p>
    <w:p w:rsidR="006D12E2" w:rsidRPr="006D12E2" w:rsidRDefault="006D12E2" w:rsidP="006D12E2">
      <w:pPr>
        <w:pStyle w:val="Bezmezer"/>
        <w:jc w:val="center"/>
        <w:rPr>
          <w:b/>
          <w:sz w:val="28"/>
          <w:szCs w:val="28"/>
        </w:rPr>
      </w:pPr>
    </w:p>
    <w:p w:rsidR="006D12E2" w:rsidRPr="006D12E2" w:rsidRDefault="006D12E2" w:rsidP="006D12E2">
      <w:pPr>
        <w:pStyle w:val="Bezmezer"/>
        <w:rPr>
          <w:sz w:val="28"/>
          <w:szCs w:val="28"/>
        </w:rPr>
      </w:pPr>
      <w:r w:rsidRPr="006D12E2">
        <w:rPr>
          <w:sz w:val="28"/>
          <w:szCs w:val="28"/>
        </w:rPr>
        <w:t>Členovia výboru PS a dozornej rady PS vedú brigády v poraste podľa potreby</w:t>
      </w:r>
      <w:r>
        <w:rPr>
          <w:sz w:val="28"/>
          <w:szCs w:val="28"/>
        </w:rPr>
        <w:t>.</w:t>
      </w:r>
    </w:p>
    <w:p w:rsidR="00C22C45" w:rsidRPr="006D12E2" w:rsidRDefault="00C22C45" w:rsidP="006D12E2">
      <w:pPr>
        <w:pStyle w:val="Bezmezer"/>
        <w:rPr>
          <w:sz w:val="28"/>
          <w:szCs w:val="28"/>
        </w:rPr>
      </w:pPr>
      <w:r w:rsidRPr="006D12E2">
        <w:rPr>
          <w:sz w:val="28"/>
          <w:szCs w:val="28"/>
        </w:rPr>
        <w:t> Predseda spoločenstva zodpovedá za:</w:t>
      </w:r>
    </w:p>
    <w:p w:rsidR="00C22C45" w:rsidRPr="00FE036A" w:rsidRDefault="00C22C45" w:rsidP="00C120BD">
      <w:pPr>
        <w:pStyle w:val="Bezmezer"/>
        <w:numPr>
          <w:ilvl w:val="0"/>
          <w:numId w:val="1"/>
        </w:numPr>
        <w:rPr>
          <w:sz w:val="28"/>
          <w:szCs w:val="28"/>
        </w:rPr>
      </w:pPr>
      <w:r w:rsidRPr="00FE036A">
        <w:rPr>
          <w:sz w:val="28"/>
          <w:szCs w:val="28"/>
        </w:rPr>
        <w:t>výkonné riadenie spoločenstva</w:t>
      </w:r>
    </w:p>
    <w:p w:rsidR="00C22C45" w:rsidRPr="00FE036A" w:rsidRDefault="00C22C45" w:rsidP="00C120BD">
      <w:pPr>
        <w:pStyle w:val="Bezmezer"/>
        <w:numPr>
          <w:ilvl w:val="0"/>
          <w:numId w:val="1"/>
        </w:numPr>
        <w:rPr>
          <w:sz w:val="28"/>
          <w:szCs w:val="28"/>
        </w:rPr>
      </w:pPr>
      <w:r w:rsidRPr="00FE036A">
        <w:rPr>
          <w:sz w:val="28"/>
          <w:szCs w:val="28"/>
        </w:rPr>
        <w:t>riadenie rozvoja a jeho koncepcie</w:t>
      </w:r>
    </w:p>
    <w:p w:rsidR="00C22C45" w:rsidRPr="00FE036A" w:rsidRDefault="00C22C45" w:rsidP="00C120BD">
      <w:pPr>
        <w:pStyle w:val="Bezmezer"/>
        <w:numPr>
          <w:ilvl w:val="0"/>
          <w:numId w:val="1"/>
        </w:numPr>
        <w:rPr>
          <w:sz w:val="28"/>
          <w:szCs w:val="28"/>
        </w:rPr>
      </w:pPr>
      <w:r w:rsidRPr="00FE036A">
        <w:rPr>
          <w:sz w:val="28"/>
          <w:szCs w:val="28"/>
        </w:rPr>
        <w:t>vykonávanie činnosti, ktoré na neho prenieslo zhromaždenie, prípadne výbor</w:t>
      </w:r>
    </w:p>
    <w:p w:rsidR="00C22C45" w:rsidRPr="00FE036A" w:rsidRDefault="00C22C45" w:rsidP="00C120BD">
      <w:pPr>
        <w:pStyle w:val="Bezmezer"/>
        <w:numPr>
          <w:ilvl w:val="0"/>
          <w:numId w:val="1"/>
        </w:numPr>
        <w:rPr>
          <w:sz w:val="28"/>
          <w:szCs w:val="28"/>
        </w:rPr>
      </w:pPr>
      <w:r w:rsidRPr="00FE036A">
        <w:rPr>
          <w:sz w:val="28"/>
          <w:szCs w:val="28"/>
        </w:rPr>
        <w:t>uzatváranie kúpnych a nájomných zmlúv, dohôd s obchodnými partnermi a  pracovníkmi, ktoré boli schválené výborom spoločenstva, resp. zhromaždením</w:t>
      </w:r>
    </w:p>
    <w:p w:rsidR="00C22C45" w:rsidRPr="00FE036A" w:rsidRDefault="00C22C45" w:rsidP="00C120BD">
      <w:pPr>
        <w:pStyle w:val="Bezmezer"/>
        <w:numPr>
          <w:ilvl w:val="0"/>
          <w:numId w:val="1"/>
        </w:numPr>
        <w:rPr>
          <w:sz w:val="28"/>
          <w:szCs w:val="28"/>
        </w:rPr>
      </w:pPr>
      <w:r w:rsidRPr="00FE036A">
        <w:rPr>
          <w:sz w:val="28"/>
          <w:szCs w:val="28"/>
        </w:rPr>
        <w:t>príprava a zabezpečenie zasadnutí výboru a valného zhromaždenia</w:t>
      </w:r>
    </w:p>
    <w:p w:rsidR="00CA25FE" w:rsidRPr="00FE036A" w:rsidRDefault="00CA25FE" w:rsidP="00C120BD">
      <w:pPr>
        <w:pStyle w:val="Bezmezer"/>
        <w:numPr>
          <w:ilvl w:val="0"/>
          <w:numId w:val="1"/>
        </w:numPr>
        <w:rPr>
          <w:sz w:val="28"/>
          <w:szCs w:val="28"/>
        </w:rPr>
      </w:pPr>
      <w:r w:rsidRPr="00FE036A">
        <w:rPr>
          <w:color w:val="000000"/>
          <w:sz w:val="28"/>
          <w:szCs w:val="28"/>
          <w:shd w:val="clear" w:color="auto" w:fill="FFFFFF"/>
        </w:rPr>
        <w:t xml:space="preserve">predsedu spoločenstva v čase jeho neprítomnosti zastupuje </w:t>
      </w:r>
      <w:r w:rsidRPr="00FE036A">
        <w:rPr>
          <w:sz w:val="28"/>
          <w:szCs w:val="28"/>
        </w:rPr>
        <w:t>podpredseda, alebo</w:t>
      </w:r>
      <w:r w:rsidRPr="00FE036A">
        <w:rPr>
          <w:color w:val="000000"/>
          <w:sz w:val="28"/>
          <w:szCs w:val="28"/>
          <w:shd w:val="clear" w:color="auto" w:fill="FFFFFF"/>
        </w:rPr>
        <w:t xml:space="preserve"> poverený člen výboru zapísaný v registri </w:t>
      </w:r>
    </w:p>
    <w:p w:rsidR="00C22C45" w:rsidRPr="00C22C45" w:rsidRDefault="00C22C45" w:rsidP="00C22C45">
      <w:pPr>
        <w:rPr>
          <w:sz w:val="28"/>
          <w:szCs w:val="28"/>
        </w:rPr>
      </w:pPr>
      <w:r w:rsidRPr="00C22C45">
        <w:rPr>
          <w:sz w:val="28"/>
          <w:szCs w:val="28"/>
        </w:rPr>
        <w:t> </w:t>
      </w:r>
    </w:p>
    <w:p w:rsidR="00C22C45" w:rsidRPr="00FE036A" w:rsidRDefault="00C22C45" w:rsidP="00FE036A">
      <w:pPr>
        <w:pStyle w:val="Bezmezer"/>
        <w:rPr>
          <w:sz w:val="28"/>
          <w:szCs w:val="28"/>
        </w:rPr>
      </w:pPr>
      <w:r w:rsidRPr="00FE036A">
        <w:rPr>
          <w:sz w:val="28"/>
          <w:szCs w:val="28"/>
        </w:rPr>
        <w:t>Podpredseda</w:t>
      </w:r>
      <w:r w:rsidRPr="00FE036A">
        <w:rPr>
          <w:b/>
          <w:sz w:val="28"/>
          <w:szCs w:val="28"/>
        </w:rPr>
        <w:t xml:space="preserve"> </w:t>
      </w:r>
      <w:r w:rsidRPr="00FE036A">
        <w:rPr>
          <w:sz w:val="28"/>
          <w:szCs w:val="28"/>
        </w:rPr>
        <w:t>(pokladník) spoločenstva zodpovedá za:</w:t>
      </w:r>
    </w:p>
    <w:p w:rsidR="00C22C45" w:rsidRPr="00FE036A" w:rsidRDefault="00C22C45" w:rsidP="00C120BD">
      <w:pPr>
        <w:pStyle w:val="Bezmezer"/>
        <w:numPr>
          <w:ilvl w:val="0"/>
          <w:numId w:val="12"/>
        </w:numPr>
        <w:rPr>
          <w:sz w:val="28"/>
          <w:szCs w:val="28"/>
        </w:rPr>
      </w:pPr>
      <w:r w:rsidRPr="00FE036A">
        <w:rPr>
          <w:sz w:val="28"/>
          <w:szCs w:val="28"/>
        </w:rPr>
        <w:t>stav pokladne a finančnú hotovosť</w:t>
      </w:r>
    </w:p>
    <w:p w:rsidR="00C22C45" w:rsidRPr="00FE036A" w:rsidRDefault="00C22C45" w:rsidP="00C120BD">
      <w:pPr>
        <w:pStyle w:val="Bezmezer"/>
        <w:numPr>
          <w:ilvl w:val="0"/>
          <w:numId w:val="12"/>
        </w:numPr>
        <w:rPr>
          <w:sz w:val="28"/>
          <w:szCs w:val="28"/>
        </w:rPr>
      </w:pPr>
      <w:r w:rsidRPr="00FE036A">
        <w:rPr>
          <w:sz w:val="28"/>
          <w:szCs w:val="28"/>
        </w:rPr>
        <w:t>vedenie pokladničného denníka</w:t>
      </w:r>
    </w:p>
    <w:p w:rsidR="00C22C45" w:rsidRPr="00FE036A" w:rsidRDefault="00C22C45" w:rsidP="00C120BD">
      <w:pPr>
        <w:pStyle w:val="Bezmezer"/>
        <w:numPr>
          <w:ilvl w:val="0"/>
          <w:numId w:val="12"/>
        </w:numPr>
        <w:rPr>
          <w:sz w:val="28"/>
          <w:szCs w:val="28"/>
        </w:rPr>
      </w:pPr>
      <w:r w:rsidRPr="00FE036A">
        <w:rPr>
          <w:sz w:val="28"/>
          <w:szCs w:val="28"/>
        </w:rPr>
        <w:t>vedenie pokladničných operácii, príjmových a výdavkových dokladov</w:t>
      </w:r>
    </w:p>
    <w:p w:rsidR="00C22C45" w:rsidRPr="00FE036A" w:rsidRDefault="00C22C45" w:rsidP="00C120BD">
      <w:pPr>
        <w:pStyle w:val="Bezmezer"/>
        <w:numPr>
          <w:ilvl w:val="0"/>
          <w:numId w:val="12"/>
        </w:numPr>
        <w:rPr>
          <w:sz w:val="28"/>
          <w:szCs w:val="28"/>
        </w:rPr>
      </w:pPr>
      <w:r w:rsidRPr="00FE036A">
        <w:rPr>
          <w:sz w:val="28"/>
          <w:szCs w:val="28"/>
        </w:rPr>
        <w:t>realizáciu úhrad faktúr a výplat finančných prostriedkov</w:t>
      </w:r>
    </w:p>
    <w:p w:rsidR="00CA25FE" w:rsidRPr="00FE036A" w:rsidRDefault="00CA25FE" w:rsidP="00C120BD">
      <w:pPr>
        <w:pStyle w:val="Bezmezer"/>
        <w:numPr>
          <w:ilvl w:val="0"/>
          <w:numId w:val="12"/>
        </w:numPr>
        <w:rPr>
          <w:sz w:val="28"/>
          <w:szCs w:val="28"/>
        </w:rPr>
      </w:pPr>
      <w:r w:rsidRPr="00FE036A">
        <w:rPr>
          <w:sz w:val="28"/>
          <w:szCs w:val="28"/>
        </w:rPr>
        <w:t>úhradu daňových a odvodových povinností</w:t>
      </w:r>
    </w:p>
    <w:p w:rsidR="00C22C45" w:rsidRPr="00FE036A" w:rsidRDefault="00C22C45" w:rsidP="00C120BD">
      <w:pPr>
        <w:pStyle w:val="Bezmezer"/>
        <w:numPr>
          <w:ilvl w:val="0"/>
          <w:numId w:val="12"/>
        </w:numPr>
        <w:rPr>
          <w:sz w:val="28"/>
          <w:szCs w:val="28"/>
        </w:rPr>
      </w:pPr>
      <w:r w:rsidRPr="00FE036A">
        <w:rPr>
          <w:sz w:val="28"/>
          <w:szCs w:val="28"/>
        </w:rPr>
        <w:t>vypracovanie účtovných podkladov pre spracovanie účtovníctva externou osobou</w:t>
      </w:r>
    </w:p>
    <w:p w:rsidR="00903B76" w:rsidRPr="00FE036A" w:rsidRDefault="00903B76" w:rsidP="00FE036A">
      <w:pPr>
        <w:pStyle w:val="Bezmezer"/>
        <w:rPr>
          <w:sz w:val="28"/>
          <w:szCs w:val="28"/>
        </w:rPr>
      </w:pPr>
      <w:r w:rsidRPr="00FE036A">
        <w:rPr>
          <w:sz w:val="28"/>
          <w:szCs w:val="28"/>
        </w:rPr>
        <w:t xml:space="preserve">       Bod d),e) a f) vzhľadom na vek bude vykonávať predseda spoločenstva</w:t>
      </w:r>
    </w:p>
    <w:p w:rsidR="007B1ABA" w:rsidRDefault="007B1ABA" w:rsidP="007B1ABA">
      <w:pPr>
        <w:pStyle w:val="Odstavecseseznamem"/>
        <w:ind w:left="810"/>
        <w:rPr>
          <w:sz w:val="28"/>
          <w:szCs w:val="28"/>
        </w:rPr>
      </w:pPr>
    </w:p>
    <w:p w:rsidR="00231FED" w:rsidRPr="00FE036A" w:rsidRDefault="00CA25FE" w:rsidP="00FE036A">
      <w:pPr>
        <w:pStyle w:val="Bezmezer"/>
        <w:rPr>
          <w:sz w:val="28"/>
          <w:szCs w:val="28"/>
        </w:rPr>
      </w:pPr>
      <w:r w:rsidRPr="00FE036A">
        <w:rPr>
          <w:sz w:val="28"/>
          <w:szCs w:val="28"/>
        </w:rPr>
        <w:t xml:space="preserve">„Lesník“ </w:t>
      </w:r>
      <w:r w:rsidR="00231FED" w:rsidRPr="00FE036A">
        <w:rPr>
          <w:sz w:val="28"/>
          <w:szCs w:val="28"/>
        </w:rPr>
        <w:t>:</w:t>
      </w:r>
    </w:p>
    <w:p w:rsidR="00CA25FE" w:rsidRPr="00FE036A" w:rsidRDefault="00231FED" w:rsidP="00C120BD">
      <w:pPr>
        <w:pStyle w:val="Bezmezer"/>
        <w:numPr>
          <w:ilvl w:val="0"/>
          <w:numId w:val="13"/>
        </w:numPr>
        <w:rPr>
          <w:sz w:val="28"/>
          <w:szCs w:val="28"/>
        </w:rPr>
      </w:pPr>
      <w:r w:rsidRPr="00FE036A">
        <w:rPr>
          <w:sz w:val="28"/>
          <w:szCs w:val="28"/>
        </w:rPr>
        <w:t>r</w:t>
      </w:r>
      <w:r w:rsidR="00CA25FE" w:rsidRPr="00FE036A">
        <w:rPr>
          <w:sz w:val="28"/>
          <w:szCs w:val="28"/>
        </w:rPr>
        <w:t>iadi sa pokynmi predsedu</w:t>
      </w:r>
      <w:r w:rsidRPr="00FE036A">
        <w:rPr>
          <w:sz w:val="28"/>
          <w:szCs w:val="28"/>
        </w:rPr>
        <w:t xml:space="preserve"> spoločenstva a OLH</w:t>
      </w:r>
    </w:p>
    <w:p w:rsidR="00231FED" w:rsidRPr="00FE036A" w:rsidRDefault="00231FED" w:rsidP="00C120BD">
      <w:pPr>
        <w:pStyle w:val="Bezmezer"/>
        <w:numPr>
          <w:ilvl w:val="0"/>
          <w:numId w:val="13"/>
        </w:numPr>
        <w:rPr>
          <w:sz w:val="28"/>
          <w:szCs w:val="28"/>
        </w:rPr>
      </w:pPr>
      <w:r w:rsidRPr="00FE036A">
        <w:rPr>
          <w:sz w:val="28"/>
          <w:szCs w:val="28"/>
        </w:rPr>
        <w:t xml:space="preserve">zodpovedá sa výboru spoločenstva </w:t>
      </w:r>
    </w:p>
    <w:p w:rsidR="00231FED" w:rsidRPr="00FE036A" w:rsidRDefault="00231FED" w:rsidP="00C120BD">
      <w:pPr>
        <w:pStyle w:val="Bezmezer"/>
        <w:numPr>
          <w:ilvl w:val="0"/>
          <w:numId w:val="13"/>
        </w:numPr>
        <w:rPr>
          <w:sz w:val="28"/>
          <w:szCs w:val="28"/>
        </w:rPr>
      </w:pPr>
      <w:r w:rsidRPr="00FE036A">
        <w:rPr>
          <w:sz w:val="28"/>
          <w:szCs w:val="28"/>
        </w:rPr>
        <w:t xml:space="preserve">usmerňuje výdaj palivového dreva </w:t>
      </w:r>
    </w:p>
    <w:p w:rsidR="00231FED" w:rsidRPr="00FE036A" w:rsidRDefault="00231FED" w:rsidP="00C120BD">
      <w:pPr>
        <w:pStyle w:val="Bezmezer"/>
        <w:numPr>
          <w:ilvl w:val="0"/>
          <w:numId w:val="13"/>
        </w:numPr>
        <w:rPr>
          <w:sz w:val="28"/>
          <w:szCs w:val="28"/>
        </w:rPr>
      </w:pPr>
      <w:r w:rsidRPr="00FE036A">
        <w:rPr>
          <w:sz w:val="28"/>
          <w:szCs w:val="28"/>
        </w:rPr>
        <w:lastRenderedPageBreak/>
        <w:t>zisťuje</w:t>
      </w:r>
      <w:r w:rsidR="00B232CF">
        <w:rPr>
          <w:sz w:val="28"/>
          <w:szCs w:val="28"/>
        </w:rPr>
        <w:t xml:space="preserve"> a zapisuje na doklad</w:t>
      </w:r>
      <w:r w:rsidRPr="00FE036A">
        <w:rPr>
          <w:sz w:val="28"/>
          <w:szCs w:val="28"/>
        </w:rPr>
        <w:t xml:space="preserve"> skutočné množstvo nahotoveného dreva</w:t>
      </w:r>
    </w:p>
    <w:p w:rsidR="00231FED" w:rsidRPr="00FE036A" w:rsidRDefault="00231FED" w:rsidP="00C120BD">
      <w:pPr>
        <w:pStyle w:val="Bezmezer"/>
        <w:numPr>
          <w:ilvl w:val="0"/>
          <w:numId w:val="13"/>
        </w:numPr>
        <w:rPr>
          <w:sz w:val="28"/>
          <w:szCs w:val="28"/>
        </w:rPr>
      </w:pPr>
      <w:r w:rsidRPr="00FE036A">
        <w:rPr>
          <w:sz w:val="28"/>
          <w:szCs w:val="28"/>
        </w:rPr>
        <w:t>kontroluje čistotu rúbaniska</w:t>
      </w:r>
    </w:p>
    <w:p w:rsidR="00231FED" w:rsidRPr="00FE036A" w:rsidRDefault="00231FED" w:rsidP="00C120BD">
      <w:pPr>
        <w:pStyle w:val="Bezmezer"/>
        <w:numPr>
          <w:ilvl w:val="0"/>
          <w:numId w:val="13"/>
        </w:numPr>
        <w:rPr>
          <w:sz w:val="28"/>
          <w:szCs w:val="28"/>
        </w:rPr>
      </w:pPr>
      <w:r w:rsidRPr="00FE036A">
        <w:rPr>
          <w:sz w:val="28"/>
          <w:szCs w:val="28"/>
        </w:rPr>
        <w:t>zúčastňuje sa brigád</w:t>
      </w:r>
    </w:p>
    <w:p w:rsidR="00231FED" w:rsidRPr="00FE036A" w:rsidRDefault="00231FED" w:rsidP="00FE036A">
      <w:pPr>
        <w:pStyle w:val="Bezmezer"/>
        <w:rPr>
          <w:sz w:val="28"/>
          <w:szCs w:val="28"/>
        </w:rPr>
      </w:pPr>
    </w:p>
    <w:p w:rsidR="00C22C45" w:rsidRPr="00FE036A" w:rsidRDefault="00C22C45" w:rsidP="00FE036A">
      <w:pPr>
        <w:pStyle w:val="Bezmezer"/>
        <w:rPr>
          <w:sz w:val="28"/>
          <w:szCs w:val="28"/>
        </w:rPr>
      </w:pPr>
      <w:r w:rsidRPr="00FE036A">
        <w:rPr>
          <w:sz w:val="28"/>
          <w:szCs w:val="28"/>
        </w:rPr>
        <w:t>Ostatní členovia výboru zodpovedajú:</w:t>
      </w:r>
    </w:p>
    <w:p w:rsidR="007C2AA4" w:rsidRPr="00FE036A" w:rsidRDefault="007C2AA4" w:rsidP="00C120BD">
      <w:pPr>
        <w:pStyle w:val="Bezmezer"/>
        <w:numPr>
          <w:ilvl w:val="0"/>
          <w:numId w:val="1"/>
        </w:numPr>
        <w:rPr>
          <w:sz w:val="28"/>
          <w:szCs w:val="28"/>
        </w:rPr>
      </w:pPr>
      <w:r w:rsidRPr="00FE036A">
        <w:rPr>
          <w:sz w:val="28"/>
          <w:szCs w:val="28"/>
        </w:rPr>
        <w:t>dohliadajú pri odovzdávaní vyťaženého dreva FO a PO</w:t>
      </w:r>
    </w:p>
    <w:p w:rsidR="00C22C45" w:rsidRPr="00FE036A" w:rsidRDefault="00C22C45" w:rsidP="00C120BD">
      <w:pPr>
        <w:pStyle w:val="Bezmezer"/>
        <w:numPr>
          <w:ilvl w:val="0"/>
          <w:numId w:val="1"/>
        </w:numPr>
        <w:rPr>
          <w:sz w:val="28"/>
          <w:szCs w:val="28"/>
        </w:rPr>
      </w:pPr>
      <w:r w:rsidRPr="00FE036A">
        <w:rPr>
          <w:sz w:val="28"/>
          <w:szCs w:val="28"/>
        </w:rPr>
        <w:t>za činnosti, ktoré im boli uložené a schválené v uznesení výboru a</w:t>
      </w:r>
      <w:r w:rsidR="007C2AA4" w:rsidRPr="00FE036A">
        <w:rPr>
          <w:sz w:val="28"/>
          <w:szCs w:val="28"/>
        </w:rPr>
        <w:t> </w:t>
      </w:r>
      <w:r w:rsidRPr="00FE036A">
        <w:rPr>
          <w:sz w:val="28"/>
          <w:szCs w:val="28"/>
        </w:rPr>
        <w:t>zhromaždenia</w:t>
      </w:r>
    </w:p>
    <w:p w:rsidR="007C2AA4" w:rsidRPr="007C2AA4" w:rsidRDefault="007C2AA4" w:rsidP="007C2AA4">
      <w:pPr>
        <w:pStyle w:val="Odstavecseseznamem"/>
        <w:rPr>
          <w:rFonts w:asciiTheme="minorHAnsi" w:hAnsiTheme="minorHAnsi"/>
          <w:sz w:val="28"/>
          <w:szCs w:val="28"/>
        </w:rPr>
      </w:pPr>
    </w:p>
    <w:p w:rsidR="0075443F" w:rsidRPr="00FE036A" w:rsidRDefault="00D65BCA" w:rsidP="00FE036A">
      <w:pPr>
        <w:pStyle w:val="Bezmezer"/>
        <w:rPr>
          <w:sz w:val="28"/>
          <w:szCs w:val="28"/>
        </w:rPr>
      </w:pPr>
      <w:r w:rsidRPr="00FE036A">
        <w:rPr>
          <w:sz w:val="28"/>
          <w:szCs w:val="28"/>
        </w:rPr>
        <w:t>Predseda dozornej rady spolu s členmi:</w:t>
      </w:r>
    </w:p>
    <w:p w:rsidR="00D65BCA" w:rsidRPr="00FE036A" w:rsidRDefault="00D65BCA" w:rsidP="00C120BD">
      <w:pPr>
        <w:pStyle w:val="Bezmezer"/>
        <w:numPr>
          <w:ilvl w:val="0"/>
          <w:numId w:val="14"/>
        </w:numPr>
        <w:rPr>
          <w:sz w:val="28"/>
          <w:szCs w:val="28"/>
        </w:rPr>
      </w:pPr>
      <w:r w:rsidRPr="00FE036A">
        <w:rPr>
          <w:sz w:val="28"/>
          <w:szCs w:val="28"/>
        </w:rPr>
        <w:t>kontrolujú činnosť výboru</w:t>
      </w:r>
    </w:p>
    <w:p w:rsidR="00D65BCA" w:rsidRPr="00FE036A" w:rsidRDefault="00D65BCA" w:rsidP="00C120BD">
      <w:pPr>
        <w:pStyle w:val="Bezmezer"/>
        <w:numPr>
          <w:ilvl w:val="0"/>
          <w:numId w:val="14"/>
        </w:numPr>
        <w:rPr>
          <w:sz w:val="28"/>
          <w:szCs w:val="28"/>
        </w:rPr>
      </w:pPr>
      <w:r w:rsidRPr="00FE036A">
        <w:rPr>
          <w:sz w:val="28"/>
          <w:szCs w:val="28"/>
        </w:rPr>
        <w:t>kontrolujú uzatváranie zmlúv</w:t>
      </w:r>
    </w:p>
    <w:p w:rsidR="00D65BCA" w:rsidRPr="00FE036A" w:rsidRDefault="00D65BCA" w:rsidP="00C120BD">
      <w:pPr>
        <w:pStyle w:val="Bezmezer"/>
        <w:numPr>
          <w:ilvl w:val="0"/>
          <w:numId w:val="14"/>
        </w:numPr>
        <w:rPr>
          <w:sz w:val="28"/>
          <w:szCs w:val="28"/>
        </w:rPr>
      </w:pPr>
      <w:r w:rsidRPr="00FE036A">
        <w:rPr>
          <w:sz w:val="28"/>
          <w:szCs w:val="28"/>
        </w:rPr>
        <w:t>kontrolujú stav pokladne a účtu</w:t>
      </w:r>
    </w:p>
    <w:p w:rsidR="00D65BCA" w:rsidRPr="00FE036A" w:rsidRDefault="00D65BCA" w:rsidP="00C120BD">
      <w:pPr>
        <w:pStyle w:val="Bezmezer"/>
        <w:numPr>
          <w:ilvl w:val="0"/>
          <w:numId w:val="14"/>
        </w:numPr>
        <w:rPr>
          <w:sz w:val="28"/>
          <w:szCs w:val="28"/>
        </w:rPr>
      </w:pPr>
      <w:r w:rsidRPr="00FE036A">
        <w:rPr>
          <w:sz w:val="28"/>
          <w:szCs w:val="28"/>
        </w:rPr>
        <w:t>dohliadajú pri odovzdávaní vyťaženého dreva FO a PO</w:t>
      </w:r>
    </w:p>
    <w:p w:rsidR="00D65BCA" w:rsidRPr="00FE036A" w:rsidRDefault="00D65BCA" w:rsidP="00C120BD">
      <w:pPr>
        <w:pStyle w:val="Bezmezer"/>
        <w:numPr>
          <w:ilvl w:val="0"/>
          <w:numId w:val="14"/>
        </w:numPr>
        <w:rPr>
          <w:sz w:val="28"/>
          <w:szCs w:val="28"/>
        </w:rPr>
      </w:pPr>
      <w:r w:rsidRPr="00FE036A">
        <w:rPr>
          <w:sz w:val="28"/>
          <w:szCs w:val="28"/>
        </w:rPr>
        <w:t>kontrolujú vedenie účtovníctva</w:t>
      </w:r>
    </w:p>
    <w:p w:rsidR="00D65BCA" w:rsidRPr="00FE036A" w:rsidRDefault="00D65BCA" w:rsidP="00C120BD">
      <w:pPr>
        <w:pStyle w:val="Bezmezer"/>
        <w:numPr>
          <w:ilvl w:val="0"/>
          <w:numId w:val="14"/>
        </w:numPr>
        <w:rPr>
          <w:sz w:val="28"/>
          <w:szCs w:val="28"/>
        </w:rPr>
      </w:pPr>
      <w:r w:rsidRPr="00FE036A">
        <w:rPr>
          <w:rFonts w:cs="Arial"/>
          <w:color w:val="000000"/>
          <w:sz w:val="28"/>
          <w:szCs w:val="28"/>
          <w:shd w:val="clear" w:color="auto" w:fill="FFFFFF"/>
        </w:rPr>
        <w:t>prerokúvajú sťažnosti členov</w:t>
      </w:r>
    </w:p>
    <w:p w:rsidR="00EB0A91" w:rsidRPr="00B232CF" w:rsidRDefault="00EB0A91" w:rsidP="00C120BD">
      <w:pPr>
        <w:pStyle w:val="Bezmezer"/>
        <w:numPr>
          <w:ilvl w:val="0"/>
          <w:numId w:val="14"/>
        </w:numPr>
        <w:rPr>
          <w:rStyle w:val="apple-converted-space"/>
          <w:sz w:val="28"/>
          <w:szCs w:val="28"/>
        </w:rPr>
      </w:pPr>
      <w:r w:rsidRPr="00FE036A">
        <w:rPr>
          <w:color w:val="000000"/>
          <w:sz w:val="28"/>
          <w:szCs w:val="28"/>
        </w:rPr>
        <w:t>kontrolujú ročnú účtovnú uzávierku</w:t>
      </w:r>
      <w:r w:rsidRPr="00FE036A">
        <w:rPr>
          <w:rStyle w:val="apple-converted-space"/>
          <w:color w:val="000000"/>
          <w:sz w:val="28"/>
          <w:szCs w:val="28"/>
        </w:rPr>
        <w:t> </w:t>
      </w:r>
    </w:p>
    <w:p w:rsidR="00B232CF" w:rsidRPr="00FE036A" w:rsidRDefault="00B232CF" w:rsidP="00C120BD">
      <w:pPr>
        <w:pStyle w:val="Bezmezer"/>
        <w:numPr>
          <w:ilvl w:val="0"/>
          <w:numId w:val="14"/>
        </w:numPr>
        <w:rPr>
          <w:sz w:val="28"/>
          <w:szCs w:val="28"/>
        </w:rPr>
      </w:pPr>
      <w:r>
        <w:rPr>
          <w:rStyle w:val="apple-converted-space"/>
          <w:color w:val="000000"/>
          <w:sz w:val="28"/>
          <w:szCs w:val="28"/>
        </w:rPr>
        <w:t>majú právo zúčastňovať sa na zasadaní výboru spoločenstva s poradným hlasom</w:t>
      </w:r>
    </w:p>
    <w:p w:rsidR="00D65BCA" w:rsidRDefault="00D65BCA" w:rsidP="00D65BCA">
      <w:pPr>
        <w:pStyle w:val="Odstavecseseznamem"/>
        <w:rPr>
          <w:sz w:val="28"/>
          <w:szCs w:val="28"/>
        </w:rPr>
      </w:pPr>
    </w:p>
    <w:p w:rsidR="00D65BCA" w:rsidRPr="00D65BCA" w:rsidRDefault="00D65BCA" w:rsidP="00D65BCA">
      <w:pPr>
        <w:pStyle w:val="Odstavecseseznamem"/>
        <w:rPr>
          <w:sz w:val="28"/>
          <w:szCs w:val="28"/>
        </w:rPr>
      </w:pPr>
    </w:p>
    <w:p w:rsidR="007C2AA4" w:rsidRPr="007C2AA4" w:rsidRDefault="007C2AA4" w:rsidP="007C2AA4">
      <w:pPr>
        <w:jc w:val="center"/>
        <w:rPr>
          <w:b/>
          <w:sz w:val="28"/>
          <w:szCs w:val="28"/>
        </w:rPr>
      </w:pPr>
      <w:r w:rsidRPr="007C2AA4">
        <w:rPr>
          <w:b/>
          <w:sz w:val="28"/>
          <w:szCs w:val="28"/>
        </w:rPr>
        <w:t>ČL</w:t>
      </w:r>
      <w:r>
        <w:rPr>
          <w:b/>
          <w:sz w:val="28"/>
          <w:szCs w:val="28"/>
        </w:rPr>
        <w:t>.VI</w:t>
      </w:r>
      <w:r w:rsidR="008B7B40">
        <w:rPr>
          <w:b/>
          <w:sz w:val="28"/>
          <w:szCs w:val="28"/>
        </w:rPr>
        <w:t>I</w:t>
      </w:r>
      <w:r>
        <w:rPr>
          <w:b/>
          <w:sz w:val="28"/>
          <w:szCs w:val="28"/>
        </w:rPr>
        <w:t>I.</w:t>
      </w:r>
    </w:p>
    <w:p w:rsidR="00D13528" w:rsidRPr="00C23E5C" w:rsidRDefault="007C2AA4" w:rsidP="00C23E5C">
      <w:pPr>
        <w:jc w:val="center"/>
        <w:rPr>
          <w:b/>
          <w:bCs/>
          <w:color w:val="373737"/>
          <w:sz w:val="28"/>
          <w:szCs w:val="28"/>
          <w:bdr w:val="none" w:sz="0" w:space="0" w:color="auto" w:frame="1"/>
          <w:shd w:val="clear" w:color="auto" w:fill="FFFFFF"/>
        </w:rPr>
      </w:pPr>
      <w:r w:rsidRPr="00F83582">
        <w:rPr>
          <w:rStyle w:val="Siln"/>
          <w:color w:val="373737"/>
          <w:sz w:val="28"/>
          <w:szCs w:val="28"/>
          <w:bdr w:val="none" w:sz="0" w:space="0" w:color="auto" w:frame="1"/>
          <w:shd w:val="clear" w:color="auto" w:fill="FFFFFF"/>
        </w:rPr>
        <w:t>Prevádzkové a organizačné opatrenia</w:t>
      </w:r>
    </w:p>
    <w:p w:rsidR="00D13528" w:rsidRPr="00FE036A" w:rsidRDefault="00C23E5C" w:rsidP="00FE036A">
      <w:pPr>
        <w:pStyle w:val="Bezmezer"/>
        <w:rPr>
          <w:sz w:val="28"/>
          <w:szCs w:val="28"/>
        </w:rPr>
      </w:pPr>
      <w:r>
        <w:rPr>
          <w:sz w:val="28"/>
          <w:szCs w:val="28"/>
        </w:rPr>
        <w:t>1</w:t>
      </w:r>
      <w:r w:rsidR="00D13528" w:rsidRPr="00FE036A">
        <w:rPr>
          <w:sz w:val="28"/>
          <w:szCs w:val="28"/>
        </w:rPr>
        <w:t>. Rezervný fond:</w:t>
      </w:r>
    </w:p>
    <w:p w:rsidR="00D13528" w:rsidRPr="00FE036A" w:rsidRDefault="00D13528" w:rsidP="00C120BD">
      <w:pPr>
        <w:pStyle w:val="Bezmezer"/>
        <w:numPr>
          <w:ilvl w:val="0"/>
          <w:numId w:val="16"/>
        </w:numPr>
        <w:rPr>
          <w:sz w:val="28"/>
          <w:szCs w:val="28"/>
        </w:rPr>
      </w:pPr>
      <w:r w:rsidRPr="00FE036A">
        <w:rPr>
          <w:sz w:val="28"/>
          <w:szCs w:val="28"/>
        </w:rPr>
        <w:t xml:space="preserve">Spoločenstvo  je povinné vytvárať rezervný fond ak to umožnia výsledky hospodárenia,  ktorý slúži na krytie strát alebo na opatrenia, ktoré majú prekonať nepriaznivý priebeh hospodárenia spoločenstva do budúcna. </w:t>
      </w:r>
    </w:p>
    <w:p w:rsidR="00D13528" w:rsidRPr="00FE036A" w:rsidRDefault="00D13528" w:rsidP="00C120BD">
      <w:pPr>
        <w:pStyle w:val="Bezmezer"/>
        <w:numPr>
          <w:ilvl w:val="0"/>
          <w:numId w:val="16"/>
        </w:numPr>
        <w:rPr>
          <w:sz w:val="28"/>
          <w:szCs w:val="28"/>
        </w:rPr>
      </w:pPr>
      <w:r w:rsidRPr="00FE036A">
        <w:rPr>
          <w:sz w:val="28"/>
          <w:szCs w:val="28"/>
        </w:rPr>
        <w:t>Tento fond spoločenstvo vytvára v rozsahu a za podmienok určených všeobecne platnými predpi</w:t>
      </w:r>
      <w:r w:rsidR="00141796">
        <w:rPr>
          <w:sz w:val="28"/>
          <w:szCs w:val="28"/>
        </w:rPr>
        <w:t>smi</w:t>
      </w:r>
      <w:r w:rsidRPr="00FE036A">
        <w:rPr>
          <w:sz w:val="28"/>
          <w:szCs w:val="28"/>
        </w:rPr>
        <w:t>. Rezervný fond bol stanovený na sumu</w:t>
      </w:r>
      <w:r w:rsidR="005F3751">
        <w:rPr>
          <w:sz w:val="28"/>
          <w:szCs w:val="28"/>
        </w:rPr>
        <w:t xml:space="preserve"> </w:t>
      </w:r>
      <w:r w:rsidR="005F3751">
        <w:rPr>
          <w:color w:val="FF0000"/>
          <w:sz w:val="28"/>
          <w:szCs w:val="28"/>
        </w:rPr>
        <w:t>4000,</w:t>
      </w:r>
      <w:r w:rsidRPr="00FE036A">
        <w:rPr>
          <w:sz w:val="28"/>
          <w:szCs w:val="28"/>
        </w:rPr>
        <w:t xml:space="preserve"> </w:t>
      </w:r>
      <w:r w:rsidRPr="005F3751">
        <w:rPr>
          <w:color w:val="92D050"/>
          <w:sz w:val="28"/>
          <w:szCs w:val="28"/>
        </w:rPr>
        <w:t xml:space="preserve">- </w:t>
      </w:r>
      <w:r w:rsidRPr="00FE036A">
        <w:rPr>
          <w:sz w:val="28"/>
          <w:szCs w:val="28"/>
        </w:rPr>
        <w:t>€.</w:t>
      </w:r>
    </w:p>
    <w:p w:rsidR="00D13528" w:rsidRPr="00FE036A" w:rsidRDefault="00141796" w:rsidP="00C120BD">
      <w:pPr>
        <w:pStyle w:val="Bezmezer"/>
        <w:numPr>
          <w:ilvl w:val="0"/>
          <w:numId w:val="16"/>
        </w:numPr>
        <w:rPr>
          <w:sz w:val="28"/>
          <w:szCs w:val="28"/>
        </w:rPr>
      </w:pPr>
      <w:r>
        <w:rPr>
          <w:sz w:val="28"/>
          <w:szCs w:val="28"/>
        </w:rPr>
        <w:t>P</w:t>
      </w:r>
      <w:r w:rsidR="00D13528" w:rsidRPr="00FE036A">
        <w:rPr>
          <w:sz w:val="28"/>
          <w:szCs w:val="28"/>
        </w:rPr>
        <w:t>oužití rezervného fondu rozhoduje výbor spoločenstva.</w:t>
      </w:r>
    </w:p>
    <w:p w:rsidR="00D13528" w:rsidRPr="00F83582" w:rsidRDefault="00D13528" w:rsidP="00D13528">
      <w:pPr>
        <w:shd w:val="clear" w:color="auto" w:fill="FFFFFF"/>
        <w:spacing w:after="0" w:line="366" w:lineRule="atLeast"/>
        <w:textAlignment w:val="baseline"/>
        <w:rPr>
          <w:sz w:val="28"/>
          <w:szCs w:val="28"/>
        </w:rPr>
      </w:pPr>
    </w:p>
    <w:p w:rsidR="00D13528" w:rsidRPr="00F83582" w:rsidRDefault="00C23E5C" w:rsidP="00D13528">
      <w:pPr>
        <w:shd w:val="clear" w:color="auto" w:fill="FFFFFF"/>
        <w:spacing w:after="0" w:line="366" w:lineRule="atLeast"/>
        <w:textAlignment w:val="baseline"/>
        <w:rPr>
          <w:rFonts w:eastAsia="Times New Roman" w:cs="Times New Roman"/>
          <w:color w:val="373737"/>
          <w:sz w:val="28"/>
          <w:szCs w:val="28"/>
        </w:rPr>
      </w:pPr>
      <w:r>
        <w:rPr>
          <w:sz w:val="28"/>
          <w:szCs w:val="28"/>
        </w:rPr>
        <w:t>2</w:t>
      </w:r>
      <w:r w:rsidR="00D13528" w:rsidRPr="00F83582">
        <w:rPr>
          <w:sz w:val="28"/>
          <w:szCs w:val="28"/>
        </w:rPr>
        <w:t>.</w:t>
      </w:r>
      <w:r w:rsidR="00CC6B9F" w:rsidRPr="00F83582">
        <w:rPr>
          <w:sz w:val="28"/>
          <w:szCs w:val="28"/>
        </w:rPr>
        <w:t xml:space="preserve"> </w:t>
      </w:r>
      <w:r w:rsidR="00D13528" w:rsidRPr="00F83582">
        <w:rPr>
          <w:rFonts w:eastAsia="Times New Roman" w:cs="Times New Roman"/>
          <w:color w:val="373737"/>
          <w:sz w:val="28"/>
          <w:szCs w:val="28"/>
        </w:rPr>
        <w:t>Rozdelenie zisku:</w:t>
      </w:r>
    </w:p>
    <w:p w:rsidR="00D13528" w:rsidRPr="00EB0A91" w:rsidRDefault="00D13528" w:rsidP="00733121">
      <w:pPr>
        <w:pStyle w:val="Odstavecseseznamem"/>
        <w:numPr>
          <w:ilvl w:val="0"/>
          <w:numId w:val="20"/>
        </w:numPr>
        <w:rPr>
          <w:sz w:val="28"/>
          <w:szCs w:val="28"/>
        </w:rPr>
      </w:pPr>
      <w:r w:rsidRPr="00EB0A91">
        <w:rPr>
          <w:sz w:val="28"/>
          <w:szCs w:val="28"/>
        </w:rPr>
        <w:t>spoločenstvo z výsledku hospodárenia prednostne uhrádza dane v rozsahu a výške v zmysle platnej právnej úpravy</w:t>
      </w:r>
    </w:p>
    <w:p w:rsidR="00D13528" w:rsidRPr="00F83582" w:rsidRDefault="00D13528" w:rsidP="00733121">
      <w:pPr>
        <w:pStyle w:val="Odstavecseseznamem"/>
        <w:numPr>
          <w:ilvl w:val="0"/>
          <w:numId w:val="20"/>
        </w:numPr>
        <w:rPr>
          <w:rFonts w:asciiTheme="minorHAnsi" w:hAnsiTheme="minorHAnsi"/>
          <w:sz w:val="28"/>
          <w:szCs w:val="28"/>
        </w:rPr>
      </w:pPr>
      <w:r w:rsidRPr="00F83582">
        <w:rPr>
          <w:rFonts w:asciiTheme="minorHAnsi" w:hAnsiTheme="minorHAnsi"/>
          <w:sz w:val="28"/>
          <w:szCs w:val="28"/>
        </w:rPr>
        <w:t xml:space="preserve">spoločenstvo vypláca výplaty </w:t>
      </w:r>
      <w:r w:rsidR="00CC6B9F" w:rsidRPr="00F83582">
        <w:rPr>
          <w:rFonts w:asciiTheme="minorHAnsi" w:hAnsiTheme="minorHAnsi"/>
          <w:sz w:val="28"/>
          <w:szCs w:val="28"/>
        </w:rPr>
        <w:t>„</w:t>
      </w:r>
      <w:proofErr w:type="spellStart"/>
      <w:r w:rsidRPr="00F83582">
        <w:rPr>
          <w:rFonts w:asciiTheme="minorHAnsi" w:hAnsiTheme="minorHAnsi"/>
          <w:sz w:val="28"/>
          <w:szCs w:val="28"/>
        </w:rPr>
        <w:t>doh</w:t>
      </w:r>
      <w:r w:rsidR="00CC6B9F" w:rsidRPr="00F83582">
        <w:rPr>
          <w:rFonts w:asciiTheme="minorHAnsi" w:hAnsiTheme="minorHAnsi"/>
          <w:sz w:val="28"/>
          <w:szCs w:val="28"/>
        </w:rPr>
        <w:t>o</w:t>
      </w:r>
      <w:r w:rsidRPr="00F83582">
        <w:rPr>
          <w:rFonts w:asciiTheme="minorHAnsi" w:hAnsiTheme="minorHAnsi"/>
          <w:sz w:val="28"/>
          <w:szCs w:val="28"/>
        </w:rPr>
        <w:t>dárov</w:t>
      </w:r>
      <w:proofErr w:type="spellEnd"/>
      <w:r w:rsidR="00CC6B9F" w:rsidRPr="00F83582">
        <w:rPr>
          <w:rFonts w:asciiTheme="minorHAnsi" w:hAnsiTheme="minorHAnsi"/>
          <w:sz w:val="28"/>
          <w:szCs w:val="28"/>
        </w:rPr>
        <w:t xml:space="preserve">“ a  </w:t>
      </w:r>
      <w:r w:rsidRPr="00F83582">
        <w:rPr>
          <w:rFonts w:asciiTheme="minorHAnsi" w:hAnsiTheme="minorHAnsi"/>
          <w:sz w:val="28"/>
          <w:szCs w:val="28"/>
        </w:rPr>
        <w:t xml:space="preserve">odvádza odvody do sociálnej </w:t>
      </w:r>
      <w:r w:rsidR="00CC6B9F" w:rsidRPr="00F83582">
        <w:rPr>
          <w:rFonts w:asciiTheme="minorHAnsi" w:hAnsiTheme="minorHAnsi"/>
          <w:sz w:val="28"/>
          <w:szCs w:val="28"/>
        </w:rPr>
        <w:t xml:space="preserve">a zdravotnej poisťovne </w:t>
      </w:r>
      <w:r w:rsidRPr="00F83582">
        <w:rPr>
          <w:rFonts w:asciiTheme="minorHAnsi" w:hAnsiTheme="minorHAnsi"/>
          <w:sz w:val="28"/>
          <w:szCs w:val="28"/>
        </w:rPr>
        <w:t xml:space="preserve">  </w:t>
      </w:r>
    </w:p>
    <w:p w:rsidR="00D13528" w:rsidRPr="00F83582" w:rsidRDefault="00D13528" w:rsidP="00733121">
      <w:pPr>
        <w:pStyle w:val="Odstavecseseznamem"/>
        <w:numPr>
          <w:ilvl w:val="0"/>
          <w:numId w:val="20"/>
        </w:numPr>
        <w:rPr>
          <w:rFonts w:asciiTheme="minorHAnsi" w:hAnsiTheme="minorHAnsi"/>
          <w:sz w:val="28"/>
          <w:szCs w:val="28"/>
        </w:rPr>
      </w:pPr>
      <w:r w:rsidRPr="00F83582">
        <w:rPr>
          <w:rFonts w:asciiTheme="minorHAnsi" w:hAnsiTheme="minorHAnsi"/>
          <w:sz w:val="28"/>
          <w:szCs w:val="28"/>
        </w:rPr>
        <w:t>spoločenstvo prednostne vykoná povinné doplnenie rezervného fondu v prípade dosiahnutia zisku a úhrady straty z minulých rokov</w:t>
      </w:r>
    </w:p>
    <w:p w:rsidR="00D13528" w:rsidRDefault="00D13528" w:rsidP="00733121">
      <w:pPr>
        <w:pStyle w:val="Odstavecseseznamem"/>
        <w:numPr>
          <w:ilvl w:val="0"/>
          <w:numId w:val="20"/>
        </w:numPr>
        <w:rPr>
          <w:sz w:val="28"/>
          <w:szCs w:val="28"/>
        </w:rPr>
      </w:pPr>
      <w:r w:rsidRPr="00CC6B9F">
        <w:rPr>
          <w:sz w:val="28"/>
          <w:szCs w:val="28"/>
        </w:rPr>
        <w:t>ďalšom rozdelení výsledku hospodárenia rozhoduje valné zhromaždenie</w:t>
      </w:r>
      <w:r w:rsidR="00CC6B9F" w:rsidRPr="00CC6B9F">
        <w:rPr>
          <w:sz w:val="28"/>
          <w:szCs w:val="28"/>
        </w:rPr>
        <w:t xml:space="preserve"> na návrh výboru</w:t>
      </w:r>
      <w:r w:rsidRPr="00CC6B9F">
        <w:rPr>
          <w:sz w:val="28"/>
          <w:szCs w:val="28"/>
        </w:rPr>
        <w:t>, a to so zreteľom na dostatočné tvorenie rezerv a s ohľadom na plánovaný rozvoj spoločenstva.</w:t>
      </w:r>
    </w:p>
    <w:p w:rsidR="00733121" w:rsidRPr="00733121" w:rsidRDefault="00CC6B9F" w:rsidP="00733121">
      <w:pPr>
        <w:pStyle w:val="Odstavecseseznamem"/>
        <w:numPr>
          <w:ilvl w:val="0"/>
          <w:numId w:val="20"/>
        </w:numPr>
        <w:shd w:val="clear" w:color="auto" w:fill="FFFFFF"/>
        <w:spacing w:after="390" w:line="366" w:lineRule="atLeast"/>
        <w:textAlignment w:val="baseline"/>
        <w:rPr>
          <w:rFonts w:asciiTheme="minorHAnsi" w:hAnsiTheme="minorHAnsi"/>
          <w:color w:val="373737"/>
          <w:sz w:val="23"/>
          <w:szCs w:val="23"/>
        </w:rPr>
      </w:pPr>
      <w:r w:rsidRPr="00CC6B9F">
        <w:rPr>
          <w:rFonts w:asciiTheme="minorHAnsi" w:hAnsiTheme="minorHAnsi"/>
          <w:sz w:val="28"/>
          <w:szCs w:val="28"/>
        </w:rPr>
        <w:t>podiely jedn</w:t>
      </w:r>
      <w:r w:rsidR="00733121">
        <w:rPr>
          <w:rFonts w:asciiTheme="minorHAnsi" w:hAnsiTheme="minorHAnsi"/>
          <w:sz w:val="28"/>
          <w:szCs w:val="28"/>
        </w:rPr>
        <w:t>otlivým podielnikom sú vypočítané</w:t>
      </w:r>
      <w:r w:rsidRPr="00CC6B9F">
        <w:rPr>
          <w:rFonts w:asciiTheme="minorHAnsi" w:hAnsiTheme="minorHAnsi"/>
          <w:sz w:val="28"/>
          <w:szCs w:val="28"/>
        </w:rPr>
        <w:t xml:space="preserve"> v priamej závislosti na veľkosti podielu</w:t>
      </w:r>
      <w:r w:rsidR="00B232CF">
        <w:rPr>
          <w:rFonts w:asciiTheme="minorHAnsi" w:hAnsiTheme="minorHAnsi"/>
          <w:sz w:val="28"/>
          <w:szCs w:val="28"/>
        </w:rPr>
        <w:t xml:space="preserve">, </w:t>
      </w:r>
      <w:r w:rsidR="00733121">
        <w:rPr>
          <w:rFonts w:asciiTheme="minorHAnsi" w:hAnsiTheme="minorHAnsi"/>
          <w:sz w:val="28"/>
          <w:szCs w:val="28"/>
        </w:rPr>
        <w:t xml:space="preserve">ktoré budú vyplácané na valnom zhromaždení, </w:t>
      </w:r>
    </w:p>
    <w:p w:rsidR="00CC6B9F" w:rsidRPr="00CC6B9F" w:rsidRDefault="00733121" w:rsidP="00733121">
      <w:pPr>
        <w:pStyle w:val="Odstavecseseznamem"/>
        <w:numPr>
          <w:ilvl w:val="0"/>
          <w:numId w:val="20"/>
        </w:numPr>
        <w:shd w:val="clear" w:color="auto" w:fill="FFFFFF"/>
        <w:spacing w:after="390" w:line="366" w:lineRule="atLeast"/>
        <w:textAlignment w:val="baseline"/>
        <w:rPr>
          <w:rFonts w:asciiTheme="minorHAnsi" w:hAnsiTheme="minorHAnsi"/>
          <w:color w:val="373737"/>
          <w:sz w:val="23"/>
          <w:szCs w:val="23"/>
        </w:rPr>
      </w:pPr>
      <w:r>
        <w:rPr>
          <w:rFonts w:asciiTheme="minorHAnsi" w:hAnsiTheme="minorHAnsi"/>
          <w:sz w:val="28"/>
          <w:szCs w:val="28"/>
        </w:rPr>
        <w:t xml:space="preserve">ak si člen osobne neprevezme sumu </w:t>
      </w:r>
      <w:r w:rsidR="00B232CF">
        <w:rPr>
          <w:rFonts w:asciiTheme="minorHAnsi" w:hAnsiTheme="minorHAnsi"/>
          <w:sz w:val="28"/>
          <w:szCs w:val="28"/>
        </w:rPr>
        <w:t xml:space="preserve">na valnom zhromaždení, tak mu </w:t>
      </w:r>
      <w:r>
        <w:rPr>
          <w:rFonts w:asciiTheme="minorHAnsi" w:hAnsiTheme="minorHAnsi"/>
          <w:sz w:val="28"/>
          <w:szCs w:val="28"/>
        </w:rPr>
        <w:t xml:space="preserve">budú dividendy poslané poštovou poukážkou na adresu, ktorú má na LV (listoch </w:t>
      </w:r>
      <w:r>
        <w:rPr>
          <w:rFonts w:asciiTheme="minorHAnsi" w:hAnsiTheme="minorHAnsi"/>
          <w:sz w:val="28"/>
          <w:szCs w:val="28"/>
        </w:rPr>
        <w:lastRenderedPageBreak/>
        <w:t xml:space="preserve">vlastníctva) a </w:t>
      </w:r>
      <w:r w:rsidR="00B232CF">
        <w:rPr>
          <w:rFonts w:asciiTheme="minorHAnsi" w:hAnsiTheme="minorHAnsi"/>
          <w:sz w:val="28"/>
          <w:szCs w:val="28"/>
        </w:rPr>
        <w:t xml:space="preserve">bude stiahnutý poplatok 1€ (jedno euro) </w:t>
      </w:r>
      <w:r>
        <w:rPr>
          <w:rFonts w:asciiTheme="minorHAnsi" w:hAnsiTheme="minorHAnsi"/>
          <w:sz w:val="28"/>
          <w:szCs w:val="28"/>
        </w:rPr>
        <w:t>manipulačné</w:t>
      </w:r>
      <w:r w:rsidR="00B232CF">
        <w:rPr>
          <w:rFonts w:asciiTheme="minorHAnsi" w:hAnsiTheme="minorHAnsi"/>
          <w:sz w:val="28"/>
          <w:szCs w:val="28"/>
        </w:rPr>
        <w:t xml:space="preserve"> a suma za poštovú poukážku</w:t>
      </w:r>
    </w:p>
    <w:p w:rsidR="00CC6B9F" w:rsidRPr="00FE036A" w:rsidRDefault="00C23E5C" w:rsidP="00FE036A">
      <w:pPr>
        <w:pStyle w:val="Bezmezer"/>
        <w:rPr>
          <w:sz w:val="28"/>
          <w:szCs w:val="28"/>
        </w:rPr>
      </w:pPr>
      <w:r>
        <w:rPr>
          <w:sz w:val="28"/>
          <w:szCs w:val="28"/>
        </w:rPr>
        <w:t>3</w:t>
      </w:r>
      <w:r w:rsidR="00CC6B9F" w:rsidRPr="00FE036A">
        <w:rPr>
          <w:sz w:val="28"/>
          <w:szCs w:val="28"/>
        </w:rPr>
        <w:t>. Výber dodávateľa ťažby:</w:t>
      </w:r>
    </w:p>
    <w:p w:rsidR="00CC6B9F" w:rsidRPr="00FE036A" w:rsidRDefault="0027682A" w:rsidP="00C120BD">
      <w:pPr>
        <w:pStyle w:val="Bezmezer"/>
        <w:numPr>
          <w:ilvl w:val="0"/>
          <w:numId w:val="17"/>
        </w:numPr>
        <w:rPr>
          <w:sz w:val="28"/>
          <w:szCs w:val="28"/>
        </w:rPr>
      </w:pPr>
      <w:r w:rsidRPr="00FE036A">
        <w:rPr>
          <w:sz w:val="28"/>
          <w:szCs w:val="28"/>
        </w:rPr>
        <w:t>n</w:t>
      </w:r>
      <w:r w:rsidR="00CC6B9F" w:rsidRPr="00FE036A">
        <w:rPr>
          <w:sz w:val="28"/>
          <w:szCs w:val="28"/>
        </w:rPr>
        <w:t xml:space="preserve">a ťažbu drevnej hmoty sa vyberie dodávateľ </w:t>
      </w:r>
      <w:r w:rsidRPr="00FE036A">
        <w:rPr>
          <w:sz w:val="28"/>
          <w:szCs w:val="28"/>
        </w:rPr>
        <w:t xml:space="preserve">na základe </w:t>
      </w:r>
      <w:r w:rsidR="00CC6B9F" w:rsidRPr="00FE036A">
        <w:rPr>
          <w:sz w:val="28"/>
          <w:szCs w:val="28"/>
        </w:rPr>
        <w:t>referencie dodávateľa, cena a</w:t>
      </w:r>
      <w:r w:rsidRPr="00FE036A">
        <w:rPr>
          <w:sz w:val="28"/>
          <w:szCs w:val="28"/>
        </w:rPr>
        <w:t> rozsah prác, ktoré cena zahŕňa</w:t>
      </w:r>
      <w:r w:rsidR="00CC6B9F" w:rsidRPr="00FE036A">
        <w:rPr>
          <w:sz w:val="28"/>
          <w:szCs w:val="28"/>
        </w:rPr>
        <w:t xml:space="preserve"> </w:t>
      </w:r>
    </w:p>
    <w:p w:rsidR="00CC6B9F" w:rsidRPr="00FE036A" w:rsidRDefault="0027682A" w:rsidP="00C120BD">
      <w:pPr>
        <w:pStyle w:val="Bezmezer"/>
        <w:numPr>
          <w:ilvl w:val="0"/>
          <w:numId w:val="17"/>
        </w:numPr>
        <w:rPr>
          <w:sz w:val="28"/>
          <w:szCs w:val="28"/>
        </w:rPr>
      </w:pPr>
      <w:r w:rsidRPr="00FE036A">
        <w:rPr>
          <w:sz w:val="28"/>
          <w:szCs w:val="28"/>
        </w:rPr>
        <w:t>v</w:t>
      </w:r>
      <w:r w:rsidR="00CC6B9F" w:rsidRPr="00FE036A">
        <w:rPr>
          <w:sz w:val="28"/>
          <w:szCs w:val="28"/>
        </w:rPr>
        <w:t>ýber drevín a spôsob ťažby určí LH v zmysle LHP, pričom prednostne sa budú spracov</w:t>
      </w:r>
      <w:r w:rsidRPr="00FE036A">
        <w:rPr>
          <w:sz w:val="28"/>
          <w:szCs w:val="28"/>
        </w:rPr>
        <w:t>ávať vyschnuté stromy a vývraty</w:t>
      </w:r>
    </w:p>
    <w:p w:rsidR="00CC6B9F" w:rsidRPr="00FE036A" w:rsidRDefault="00CC6B9F" w:rsidP="00C120BD">
      <w:pPr>
        <w:pStyle w:val="Bezmezer"/>
        <w:numPr>
          <w:ilvl w:val="0"/>
          <w:numId w:val="17"/>
        </w:numPr>
        <w:rPr>
          <w:sz w:val="28"/>
          <w:szCs w:val="28"/>
        </w:rPr>
      </w:pPr>
      <w:r w:rsidRPr="00FE036A">
        <w:rPr>
          <w:sz w:val="28"/>
          <w:szCs w:val="28"/>
        </w:rPr>
        <w:t xml:space="preserve">vyschnuté stromy a vývraty budú prednostne vyrubované </w:t>
      </w:r>
      <w:r w:rsidR="00DC1321">
        <w:rPr>
          <w:sz w:val="28"/>
          <w:szCs w:val="28"/>
        </w:rPr>
        <w:t xml:space="preserve">aj </w:t>
      </w:r>
      <w:r w:rsidRPr="00FE036A">
        <w:rPr>
          <w:sz w:val="28"/>
          <w:szCs w:val="28"/>
        </w:rPr>
        <w:t>na palivové drevo členom spoločenstva</w:t>
      </w:r>
    </w:p>
    <w:p w:rsidR="0075443F" w:rsidRPr="006264E2" w:rsidRDefault="0075443F" w:rsidP="00C120BD">
      <w:pPr>
        <w:pStyle w:val="Bezmezer"/>
        <w:numPr>
          <w:ilvl w:val="0"/>
          <w:numId w:val="17"/>
        </w:numPr>
      </w:pPr>
      <w:r w:rsidRPr="00FE036A">
        <w:rPr>
          <w:sz w:val="28"/>
          <w:szCs w:val="28"/>
        </w:rPr>
        <w:t xml:space="preserve">pri odovzdávaní dreva budú minimálne dvaja členovia z výboru, </w:t>
      </w:r>
      <w:r w:rsidRPr="00701CED">
        <w:rPr>
          <w:color w:val="FF0000"/>
          <w:sz w:val="28"/>
          <w:szCs w:val="28"/>
        </w:rPr>
        <w:t xml:space="preserve">alebo </w:t>
      </w:r>
      <w:r w:rsidRPr="00FE036A">
        <w:rPr>
          <w:sz w:val="28"/>
          <w:szCs w:val="28"/>
        </w:rPr>
        <w:t>dozornej rady</w:t>
      </w:r>
      <w:r w:rsidR="006264E2">
        <w:rPr>
          <w:sz w:val="28"/>
          <w:szCs w:val="28"/>
        </w:rPr>
        <w:t>,</w:t>
      </w:r>
    </w:p>
    <w:p w:rsidR="006264E2" w:rsidRPr="006264E2" w:rsidRDefault="006264E2" w:rsidP="006264E2">
      <w:pPr>
        <w:pStyle w:val="Bezmezer"/>
        <w:ind w:left="720"/>
        <w:rPr>
          <w:color w:val="FF0000"/>
        </w:rPr>
      </w:pPr>
      <w:r w:rsidRPr="006264E2">
        <w:rPr>
          <w:color w:val="FF0000"/>
          <w:sz w:val="28"/>
          <w:szCs w:val="28"/>
        </w:rPr>
        <w:t>alebo členovia PS</w:t>
      </w:r>
    </w:p>
    <w:p w:rsidR="00DB03E0" w:rsidRDefault="00DB03E0" w:rsidP="00C22C45">
      <w:pPr>
        <w:shd w:val="clear" w:color="auto" w:fill="FFFFFF"/>
        <w:spacing w:after="0" w:line="366" w:lineRule="atLeast"/>
        <w:textAlignment w:val="baseline"/>
        <w:rPr>
          <w:rFonts w:eastAsia="Times New Roman" w:cs="Times New Roman"/>
          <w:color w:val="373737"/>
          <w:sz w:val="28"/>
          <w:szCs w:val="28"/>
        </w:rPr>
      </w:pPr>
    </w:p>
    <w:p w:rsidR="00DC1321" w:rsidRPr="00FE036A" w:rsidRDefault="00DC1321" w:rsidP="00DC1321">
      <w:pPr>
        <w:pStyle w:val="Bezmezer"/>
        <w:rPr>
          <w:sz w:val="28"/>
          <w:szCs w:val="28"/>
        </w:rPr>
      </w:pPr>
      <w:r>
        <w:rPr>
          <w:sz w:val="28"/>
          <w:szCs w:val="28"/>
        </w:rPr>
        <w:t>4.Pestovnú</w:t>
      </w:r>
      <w:r w:rsidRPr="00FE036A">
        <w:rPr>
          <w:sz w:val="28"/>
          <w:szCs w:val="28"/>
        </w:rPr>
        <w:t xml:space="preserve"> činnosť sa bude vykonávať v spolupráci s lesným hospodárom v maximálne možnej miere </w:t>
      </w:r>
    </w:p>
    <w:p w:rsidR="00DC1321" w:rsidRPr="00C22C45" w:rsidRDefault="00DC1321" w:rsidP="00C22C45">
      <w:pPr>
        <w:shd w:val="clear" w:color="auto" w:fill="FFFFFF"/>
        <w:spacing w:after="0" w:line="366" w:lineRule="atLeast"/>
        <w:textAlignment w:val="baseline"/>
        <w:rPr>
          <w:rFonts w:eastAsia="Times New Roman" w:cs="Times New Roman"/>
          <w:color w:val="373737"/>
          <w:sz w:val="28"/>
          <w:szCs w:val="28"/>
        </w:rPr>
      </w:pPr>
    </w:p>
    <w:p w:rsidR="0027682A" w:rsidRPr="0027682A" w:rsidRDefault="00DC1321" w:rsidP="0027682A">
      <w:pPr>
        <w:shd w:val="clear" w:color="auto" w:fill="FFFFFF"/>
        <w:spacing w:after="0" w:line="366" w:lineRule="atLeast"/>
        <w:textAlignment w:val="baseline"/>
        <w:rPr>
          <w:rFonts w:eastAsia="Times New Roman" w:cs="Times New Roman"/>
          <w:color w:val="373737"/>
          <w:sz w:val="28"/>
          <w:szCs w:val="28"/>
        </w:rPr>
      </w:pPr>
      <w:r>
        <w:rPr>
          <w:rFonts w:eastAsia="Times New Roman" w:cs="Times New Roman"/>
          <w:color w:val="373737"/>
          <w:sz w:val="28"/>
          <w:szCs w:val="28"/>
        </w:rPr>
        <w:t>5</w:t>
      </w:r>
      <w:r w:rsidR="0027682A" w:rsidRPr="0027682A">
        <w:rPr>
          <w:rFonts w:eastAsia="Times New Roman" w:cs="Times New Roman"/>
          <w:color w:val="373737"/>
          <w:sz w:val="28"/>
          <w:szCs w:val="28"/>
        </w:rPr>
        <w:t>.Nárok člena pozemkového spoločenstva na drevo:</w:t>
      </w:r>
    </w:p>
    <w:p w:rsidR="0027682A" w:rsidRDefault="0027682A" w:rsidP="009E2E63">
      <w:pPr>
        <w:pStyle w:val="Bezmezer"/>
        <w:rPr>
          <w:sz w:val="28"/>
        </w:rPr>
      </w:pPr>
      <w:r w:rsidRPr="009E2E63">
        <w:rPr>
          <w:sz w:val="28"/>
        </w:rPr>
        <w:t>Rozsah nároku člena pozemkového spoločenstva sa odvíja od majetkového podielu na spoločnom majetku.</w:t>
      </w:r>
    </w:p>
    <w:p w:rsidR="009E2E63" w:rsidRPr="009E2E63" w:rsidRDefault="009E2E63" w:rsidP="009E2E63">
      <w:pPr>
        <w:pStyle w:val="Bezmezer"/>
        <w:rPr>
          <w:sz w:val="28"/>
        </w:rPr>
      </w:pPr>
    </w:p>
    <w:p w:rsidR="0027682A" w:rsidRPr="009C244D" w:rsidRDefault="0027682A" w:rsidP="009E2E63">
      <w:pPr>
        <w:pStyle w:val="Bezmezer"/>
        <w:rPr>
          <w:sz w:val="32"/>
        </w:rPr>
      </w:pPr>
      <w:r w:rsidRPr="009C244D">
        <w:rPr>
          <w:sz w:val="32"/>
        </w:rPr>
        <w:t xml:space="preserve">Pre členov: </w:t>
      </w:r>
    </w:p>
    <w:p w:rsidR="00D934B8" w:rsidRPr="009C244D" w:rsidRDefault="0027682A" w:rsidP="009E2E63">
      <w:pPr>
        <w:pStyle w:val="Bezmezer"/>
        <w:rPr>
          <w:i/>
          <w:sz w:val="28"/>
          <w:u w:val="single"/>
        </w:rPr>
      </w:pPr>
      <w:r w:rsidRPr="009C244D">
        <w:rPr>
          <w:i/>
          <w:sz w:val="28"/>
          <w:u w:val="single"/>
        </w:rPr>
        <w:t>Palivové drevo</w:t>
      </w:r>
      <w:r w:rsidR="0075443F" w:rsidRPr="009C244D">
        <w:rPr>
          <w:i/>
          <w:sz w:val="28"/>
          <w:u w:val="single"/>
        </w:rPr>
        <w:t xml:space="preserve"> na osobnú spotrebu</w:t>
      </w:r>
      <w:r w:rsidRPr="009C244D">
        <w:rPr>
          <w:i/>
          <w:sz w:val="28"/>
          <w:u w:val="single"/>
        </w:rPr>
        <w:t xml:space="preserve">: </w:t>
      </w:r>
    </w:p>
    <w:p w:rsidR="00D934B8" w:rsidRPr="00903B76" w:rsidRDefault="005A4335" w:rsidP="009E2E63">
      <w:pPr>
        <w:pStyle w:val="Bezmezer"/>
        <w:rPr>
          <w:sz w:val="28"/>
        </w:rPr>
      </w:pPr>
      <w:r w:rsidRPr="00903B76">
        <w:rPr>
          <w:sz w:val="28"/>
        </w:rPr>
        <w:t>p</w:t>
      </w:r>
      <w:r w:rsidR="00D934B8" w:rsidRPr="00903B76">
        <w:rPr>
          <w:sz w:val="28"/>
        </w:rPr>
        <w:t>očet hlasov 0,01-0,25 majú nárok na</w:t>
      </w:r>
      <w:r w:rsidR="00852196">
        <w:rPr>
          <w:sz w:val="28"/>
        </w:rPr>
        <w:t xml:space="preserve"> 5 </w:t>
      </w:r>
      <w:proofErr w:type="spellStart"/>
      <w:r w:rsidR="00852196">
        <w:rPr>
          <w:sz w:val="28"/>
        </w:rPr>
        <w:t>pr.m</w:t>
      </w:r>
      <w:proofErr w:type="spellEnd"/>
      <w:r w:rsidR="00852196">
        <w:rPr>
          <w:sz w:val="28"/>
        </w:rPr>
        <w:t xml:space="preserve">. v cene 3 </w:t>
      </w:r>
      <w:proofErr w:type="spellStart"/>
      <w:r w:rsidR="00852196">
        <w:rPr>
          <w:sz w:val="28"/>
        </w:rPr>
        <w:t>pr.m</w:t>
      </w:r>
      <w:proofErr w:type="spellEnd"/>
      <w:r w:rsidR="00852196">
        <w:rPr>
          <w:sz w:val="28"/>
        </w:rPr>
        <w:t>. za 3,5€ a 2 pr.m.za 10€</w:t>
      </w:r>
    </w:p>
    <w:p w:rsidR="0027682A" w:rsidRPr="00903B76" w:rsidRDefault="00D934B8" w:rsidP="00C120BD">
      <w:pPr>
        <w:pStyle w:val="Odstavecseseznamem"/>
        <w:numPr>
          <w:ilvl w:val="0"/>
          <w:numId w:val="4"/>
        </w:numPr>
        <w:rPr>
          <w:i/>
          <w:sz w:val="28"/>
          <w:szCs w:val="28"/>
          <w:u w:val="single"/>
        </w:rPr>
      </w:pPr>
      <w:r w:rsidRPr="00903B76">
        <w:rPr>
          <w:sz w:val="28"/>
          <w:szCs w:val="28"/>
        </w:rPr>
        <w:t>p</w:t>
      </w:r>
      <w:r w:rsidR="0027682A" w:rsidRPr="00903B76">
        <w:rPr>
          <w:sz w:val="28"/>
          <w:szCs w:val="28"/>
        </w:rPr>
        <w:t xml:space="preserve">očet hlasov </w:t>
      </w:r>
      <w:r w:rsidRPr="00903B76">
        <w:rPr>
          <w:b/>
          <w:sz w:val="28"/>
          <w:szCs w:val="28"/>
        </w:rPr>
        <w:t>0,26-0,6</w:t>
      </w:r>
      <w:r w:rsidR="0027682A" w:rsidRPr="00903B76">
        <w:rPr>
          <w:b/>
          <w:sz w:val="28"/>
          <w:szCs w:val="28"/>
        </w:rPr>
        <w:t>0</w:t>
      </w:r>
      <w:r w:rsidR="0027682A" w:rsidRPr="00903B76">
        <w:rPr>
          <w:sz w:val="28"/>
          <w:szCs w:val="28"/>
        </w:rPr>
        <w:t xml:space="preserve"> majú nárok na </w:t>
      </w:r>
      <w:r w:rsidR="00852196">
        <w:rPr>
          <w:sz w:val="28"/>
          <w:szCs w:val="28"/>
        </w:rPr>
        <w:t xml:space="preserve">8 </w:t>
      </w:r>
      <w:proofErr w:type="spellStart"/>
      <w:r w:rsidR="00852196">
        <w:rPr>
          <w:sz w:val="28"/>
          <w:szCs w:val="28"/>
        </w:rPr>
        <w:t>pr.m</w:t>
      </w:r>
      <w:proofErr w:type="spellEnd"/>
      <w:r w:rsidR="00852196">
        <w:rPr>
          <w:sz w:val="28"/>
          <w:szCs w:val="28"/>
        </w:rPr>
        <w:t xml:space="preserve">. v cene 5 </w:t>
      </w:r>
      <w:proofErr w:type="spellStart"/>
      <w:r w:rsidR="00852196">
        <w:rPr>
          <w:sz w:val="28"/>
          <w:szCs w:val="28"/>
        </w:rPr>
        <w:t>pr.m</w:t>
      </w:r>
      <w:proofErr w:type="spellEnd"/>
      <w:r w:rsidR="00852196">
        <w:rPr>
          <w:sz w:val="28"/>
          <w:szCs w:val="28"/>
        </w:rPr>
        <w:t xml:space="preserve">. za 3,5€ a 3 </w:t>
      </w:r>
      <w:proofErr w:type="spellStart"/>
      <w:r w:rsidR="00852196">
        <w:rPr>
          <w:sz w:val="28"/>
          <w:szCs w:val="28"/>
        </w:rPr>
        <w:t>pr.m</w:t>
      </w:r>
      <w:proofErr w:type="spellEnd"/>
      <w:r w:rsidR="00852196">
        <w:rPr>
          <w:sz w:val="28"/>
          <w:szCs w:val="28"/>
        </w:rPr>
        <w:t>. za 10€</w:t>
      </w:r>
      <w:r w:rsidR="0027682A" w:rsidRPr="00903B76">
        <w:rPr>
          <w:sz w:val="28"/>
          <w:szCs w:val="28"/>
        </w:rPr>
        <w:t xml:space="preserve">     </w:t>
      </w:r>
    </w:p>
    <w:p w:rsidR="0027682A" w:rsidRPr="00903B76" w:rsidRDefault="0027682A" w:rsidP="00C120BD">
      <w:pPr>
        <w:pStyle w:val="Odstavecseseznamem"/>
        <w:numPr>
          <w:ilvl w:val="0"/>
          <w:numId w:val="4"/>
        </w:numPr>
        <w:rPr>
          <w:sz w:val="28"/>
          <w:szCs w:val="28"/>
        </w:rPr>
      </w:pPr>
      <w:r w:rsidRPr="00903B76">
        <w:rPr>
          <w:sz w:val="28"/>
          <w:szCs w:val="28"/>
        </w:rPr>
        <w:t xml:space="preserve">počet hlasov </w:t>
      </w:r>
      <w:r w:rsidR="00D934B8" w:rsidRPr="00903B76">
        <w:rPr>
          <w:b/>
          <w:sz w:val="28"/>
          <w:szCs w:val="28"/>
        </w:rPr>
        <w:t>0,61</w:t>
      </w:r>
      <w:r w:rsidRPr="00903B76">
        <w:rPr>
          <w:b/>
          <w:sz w:val="28"/>
          <w:szCs w:val="28"/>
        </w:rPr>
        <w:t>-1</w:t>
      </w:r>
      <w:r w:rsidR="00D934B8" w:rsidRPr="00903B76">
        <w:rPr>
          <w:b/>
          <w:sz w:val="28"/>
          <w:szCs w:val="28"/>
        </w:rPr>
        <w:t>,</w:t>
      </w:r>
      <w:r w:rsidRPr="00903B76">
        <w:rPr>
          <w:b/>
          <w:sz w:val="28"/>
          <w:szCs w:val="28"/>
        </w:rPr>
        <w:t>00</w:t>
      </w:r>
      <w:r w:rsidRPr="00903B76">
        <w:rPr>
          <w:sz w:val="28"/>
          <w:szCs w:val="28"/>
        </w:rPr>
        <w:t xml:space="preserve"> maj</w:t>
      </w:r>
      <w:r w:rsidR="00852196">
        <w:rPr>
          <w:sz w:val="28"/>
          <w:szCs w:val="28"/>
        </w:rPr>
        <w:t xml:space="preserve">ú nárok na 8 </w:t>
      </w:r>
      <w:proofErr w:type="spellStart"/>
      <w:r w:rsidR="00852196">
        <w:rPr>
          <w:sz w:val="28"/>
          <w:szCs w:val="28"/>
        </w:rPr>
        <w:t>pr.m</w:t>
      </w:r>
      <w:proofErr w:type="spellEnd"/>
      <w:r w:rsidR="00852196">
        <w:rPr>
          <w:sz w:val="28"/>
          <w:szCs w:val="28"/>
        </w:rPr>
        <w:t>. v cene 3,5€</w:t>
      </w:r>
    </w:p>
    <w:p w:rsidR="0027682A" w:rsidRDefault="0027682A" w:rsidP="00C120BD">
      <w:pPr>
        <w:pStyle w:val="Odstavecseseznamem"/>
        <w:numPr>
          <w:ilvl w:val="0"/>
          <w:numId w:val="4"/>
        </w:numPr>
        <w:rPr>
          <w:sz w:val="28"/>
          <w:szCs w:val="28"/>
        </w:rPr>
      </w:pPr>
      <w:r w:rsidRPr="00903B76">
        <w:rPr>
          <w:sz w:val="28"/>
          <w:szCs w:val="28"/>
        </w:rPr>
        <w:t xml:space="preserve">počet hlasov </w:t>
      </w:r>
      <w:r w:rsidRPr="00903B76">
        <w:rPr>
          <w:b/>
          <w:sz w:val="28"/>
          <w:szCs w:val="28"/>
        </w:rPr>
        <w:t>1</w:t>
      </w:r>
      <w:r w:rsidR="00D934B8" w:rsidRPr="00903B76">
        <w:rPr>
          <w:b/>
          <w:sz w:val="28"/>
          <w:szCs w:val="28"/>
        </w:rPr>
        <w:t>,</w:t>
      </w:r>
      <w:r w:rsidRPr="00903B76">
        <w:rPr>
          <w:b/>
          <w:sz w:val="28"/>
          <w:szCs w:val="28"/>
        </w:rPr>
        <w:t>01 a viac</w:t>
      </w:r>
      <w:r w:rsidRPr="00903B76">
        <w:rPr>
          <w:sz w:val="28"/>
          <w:szCs w:val="28"/>
        </w:rPr>
        <w:t xml:space="preserve"> majú nárok na </w:t>
      </w:r>
      <w:r w:rsidR="00D934B8" w:rsidRPr="00903B76">
        <w:rPr>
          <w:sz w:val="28"/>
          <w:szCs w:val="28"/>
        </w:rPr>
        <w:t>12</w:t>
      </w:r>
      <w:r w:rsidR="00852196">
        <w:rPr>
          <w:sz w:val="28"/>
          <w:szCs w:val="28"/>
        </w:rPr>
        <w:t xml:space="preserve"> </w:t>
      </w:r>
      <w:proofErr w:type="spellStart"/>
      <w:r w:rsidR="00852196">
        <w:rPr>
          <w:sz w:val="28"/>
          <w:szCs w:val="28"/>
        </w:rPr>
        <w:t>pr.m</w:t>
      </w:r>
      <w:proofErr w:type="spellEnd"/>
      <w:r w:rsidR="00852196">
        <w:rPr>
          <w:sz w:val="28"/>
          <w:szCs w:val="28"/>
        </w:rPr>
        <w:t>. v cene 3,5€</w:t>
      </w:r>
    </w:p>
    <w:p w:rsidR="00852196" w:rsidRDefault="00852196" w:rsidP="00852196">
      <w:pPr>
        <w:contextualSpacing/>
        <w:rPr>
          <w:sz w:val="28"/>
          <w:szCs w:val="28"/>
        </w:rPr>
      </w:pPr>
      <w:r>
        <w:rPr>
          <w:sz w:val="28"/>
          <w:szCs w:val="28"/>
        </w:rPr>
        <w:t xml:space="preserve">Nárok na drevo </w:t>
      </w:r>
      <w:r w:rsidRPr="00852196">
        <w:rPr>
          <w:sz w:val="28"/>
          <w:szCs w:val="28"/>
          <w:u w:val="single"/>
        </w:rPr>
        <w:t>nie je vratný</w:t>
      </w:r>
      <w:r w:rsidRPr="00852196">
        <w:rPr>
          <w:sz w:val="28"/>
          <w:szCs w:val="28"/>
        </w:rPr>
        <w:t>, to znamená, že si člen nemôže pýtať „Žiadosť o súhlas na</w:t>
      </w:r>
    </w:p>
    <w:p w:rsidR="00852196" w:rsidRPr="00852196" w:rsidRDefault="00852196" w:rsidP="00852196">
      <w:pPr>
        <w:rPr>
          <w:sz w:val="28"/>
          <w:szCs w:val="28"/>
        </w:rPr>
      </w:pPr>
      <w:r>
        <w:rPr>
          <w:sz w:val="28"/>
          <w:szCs w:val="28"/>
        </w:rPr>
        <w:t>ťažbu dreva“</w:t>
      </w:r>
      <w:r w:rsidRPr="00852196">
        <w:rPr>
          <w:sz w:val="28"/>
          <w:szCs w:val="28"/>
        </w:rPr>
        <w:t xml:space="preserve"> </w:t>
      </w:r>
      <w:r>
        <w:rPr>
          <w:sz w:val="28"/>
          <w:szCs w:val="28"/>
        </w:rPr>
        <w:t xml:space="preserve">(ďalej povolenka) </w:t>
      </w:r>
      <w:r w:rsidRPr="00852196">
        <w:rPr>
          <w:sz w:val="28"/>
          <w:szCs w:val="28"/>
          <w:u w:val="single"/>
        </w:rPr>
        <w:t>za vlaňajšok a nie je prenosný na inú osobu.</w:t>
      </w:r>
      <w:r>
        <w:rPr>
          <w:sz w:val="28"/>
          <w:szCs w:val="28"/>
          <w:u w:val="single"/>
        </w:rPr>
        <w:t xml:space="preserve"> </w:t>
      </w:r>
      <w:r>
        <w:rPr>
          <w:sz w:val="28"/>
          <w:szCs w:val="28"/>
        </w:rPr>
        <w:t xml:space="preserve">Cena je určená pre samovýrobu na pni. O cene </w:t>
      </w:r>
      <w:proofErr w:type="spellStart"/>
      <w:r>
        <w:rPr>
          <w:sz w:val="28"/>
          <w:szCs w:val="28"/>
        </w:rPr>
        <w:t>dreva-odpadu</w:t>
      </w:r>
      <w:proofErr w:type="spellEnd"/>
      <w:r>
        <w:rPr>
          <w:sz w:val="28"/>
          <w:szCs w:val="28"/>
        </w:rPr>
        <w:t xml:space="preserve"> z predaja guľatiny na skládke bude rozhodnuté výborom spoločenstva, podľa kvality dreva.</w:t>
      </w:r>
    </w:p>
    <w:p w:rsidR="0027682A" w:rsidRPr="00D934B8" w:rsidRDefault="0027682A" w:rsidP="00D934B8">
      <w:pPr>
        <w:rPr>
          <w:sz w:val="28"/>
          <w:szCs w:val="28"/>
        </w:rPr>
      </w:pPr>
      <w:r w:rsidRPr="00D934B8">
        <w:rPr>
          <w:sz w:val="28"/>
          <w:szCs w:val="28"/>
        </w:rPr>
        <w:t xml:space="preserve"> Povolenka na dočisťovanie </w:t>
      </w:r>
      <w:r w:rsidR="00D934B8" w:rsidRPr="00D934B8">
        <w:rPr>
          <w:sz w:val="28"/>
          <w:szCs w:val="28"/>
        </w:rPr>
        <w:t>rúbaniska</w:t>
      </w:r>
      <w:r w:rsidR="00113D9E">
        <w:rPr>
          <w:sz w:val="28"/>
          <w:szCs w:val="28"/>
        </w:rPr>
        <w:t xml:space="preserve"> vrátanie rúbania vŕb a osík</w:t>
      </w:r>
      <w:r w:rsidRPr="00D934B8">
        <w:rPr>
          <w:sz w:val="28"/>
          <w:szCs w:val="28"/>
        </w:rPr>
        <w:t>, p</w:t>
      </w:r>
      <w:r w:rsidR="00113D9E">
        <w:rPr>
          <w:sz w:val="28"/>
          <w:szCs w:val="28"/>
        </w:rPr>
        <w:t xml:space="preserve">rípadne dočisťovanie haluz </w:t>
      </w:r>
      <w:r w:rsidR="00852196">
        <w:rPr>
          <w:sz w:val="28"/>
          <w:szCs w:val="28"/>
        </w:rPr>
        <w:t xml:space="preserve">v komposesoráte </w:t>
      </w:r>
      <w:r w:rsidR="00113D9E">
        <w:rPr>
          <w:sz w:val="28"/>
          <w:szCs w:val="28"/>
        </w:rPr>
        <w:t>je</w:t>
      </w:r>
      <w:r w:rsidR="006264E2">
        <w:rPr>
          <w:sz w:val="28"/>
          <w:szCs w:val="28"/>
        </w:rPr>
        <w:t xml:space="preserve"> </w:t>
      </w:r>
      <w:r w:rsidR="006264E2">
        <w:rPr>
          <w:color w:val="FF0000"/>
          <w:sz w:val="28"/>
          <w:szCs w:val="28"/>
        </w:rPr>
        <w:t>5</w:t>
      </w:r>
      <w:r w:rsidR="00113D9E">
        <w:rPr>
          <w:sz w:val="28"/>
          <w:szCs w:val="28"/>
        </w:rPr>
        <w:t xml:space="preserve"> € </w:t>
      </w:r>
    </w:p>
    <w:p w:rsidR="0027682A" w:rsidRPr="009C244D" w:rsidRDefault="00D934B8" w:rsidP="009E2E63">
      <w:pPr>
        <w:pStyle w:val="Bezmezer"/>
        <w:rPr>
          <w:i/>
          <w:sz w:val="28"/>
          <w:u w:val="single"/>
        </w:rPr>
      </w:pPr>
      <w:r w:rsidRPr="009C244D">
        <w:rPr>
          <w:i/>
          <w:sz w:val="28"/>
          <w:u w:val="single"/>
        </w:rPr>
        <w:t>Úžitkové</w:t>
      </w:r>
      <w:r w:rsidR="0027682A" w:rsidRPr="009C244D">
        <w:rPr>
          <w:i/>
          <w:sz w:val="28"/>
          <w:u w:val="single"/>
        </w:rPr>
        <w:t xml:space="preserve"> drevo:</w:t>
      </w:r>
    </w:p>
    <w:p w:rsidR="0027682A" w:rsidRPr="009E2E63" w:rsidRDefault="0027682A" w:rsidP="009E2E63">
      <w:pPr>
        <w:pStyle w:val="Bezmezer"/>
        <w:rPr>
          <w:sz w:val="28"/>
        </w:rPr>
      </w:pPr>
      <w:r w:rsidRPr="009E2E63">
        <w:rPr>
          <w:sz w:val="28"/>
        </w:rPr>
        <w:t>Povolenka na výrub úžitkového  dreva sa posudzuje samostatne výborom PS</w:t>
      </w:r>
      <w:r w:rsidR="00BC2E29" w:rsidRPr="009E2E63">
        <w:rPr>
          <w:sz w:val="28"/>
        </w:rPr>
        <w:t xml:space="preserve"> a drevo označí </w:t>
      </w:r>
      <w:r w:rsidR="00D56BC6" w:rsidRPr="009E2E63">
        <w:rPr>
          <w:sz w:val="28"/>
        </w:rPr>
        <w:t>LH</w:t>
      </w:r>
      <w:r w:rsidRPr="009E2E63">
        <w:rPr>
          <w:sz w:val="28"/>
        </w:rPr>
        <w:t xml:space="preserve">. </w:t>
      </w:r>
    </w:p>
    <w:p w:rsidR="0027682A" w:rsidRPr="009E2E63" w:rsidRDefault="008B76E3" w:rsidP="009E2E63">
      <w:pPr>
        <w:pStyle w:val="Bezmezer"/>
        <w:rPr>
          <w:sz w:val="28"/>
        </w:rPr>
      </w:pPr>
      <w:r w:rsidRPr="009E2E63">
        <w:rPr>
          <w:sz w:val="28"/>
        </w:rPr>
        <w:t>Povolenie na úžitkové drevo sa môže vydať raz za päť rokov, skôr v mimoriadnych prípadoch, alebo bez zľavy a</w:t>
      </w:r>
      <w:r w:rsidR="00903B76" w:rsidRPr="009E2E63">
        <w:rPr>
          <w:sz w:val="28"/>
        </w:rPr>
        <w:t xml:space="preserve">le </w:t>
      </w:r>
      <w:r w:rsidRPr="009E2E63">
        <w:rPr>
          <w:sz w:val="28"/>
        </w:rPr>
        <w:t xml:space="preserve">cena sa určí podľa aktuálnej ceny dreva. </w:t>
      </w:r>
    </w:p>
    <w:p w:rsidR="00722552" w:rsidRDefault="00903B76" w:rsidP="00722552">
      <w:pPr>
        <w:pStyle w:val="Bezmezer"/>
        <w:rPr>
          <w:sz w:val="28"/>
        </w:rPr>
      </w:pPr>
      <w:r w:rsidRPr="009E2E63">
        <w:rPr>
          <w:sz w:val="28"/>
        </w:rPr>
        <w:t xml:space="preserve">   </w:t>
      </w:r>
      <w:r w:rsidR="008B76E3" w:rsidRPr="009E2E63">
        <w:rPr>
          <w:sz w:val="28"/>
        </w:rPr>
        <w:t>Cena je</w:t>
      </w:r>
      <w:r w:rsidR="006264E2">
        <w:rPr>
          <w:sz w:val="28"/>
        </w:rPr>
        <w:t xml:space="preserve"> </w:t>
      </w:r>
      <w:r w:rsidR="006264E2" w:rsidRPr="006264E2">
        <w:rPr>
          <w:color w:val="FF0000"/>
          <w:sz w:val="28"/>
        </w:rPr>
        <w:t>podľa aktuálnej ceny</w:t>
      </w:r>
      <w:r w:rsidR="006264E2">
        <w:rPr>
          <w:color w:val="FF0000"/>
          <w:sz w:val="28"/>
        </w:rPr>
        <w:t xml:space="preserve"> </w:t>
      </w:r>
      <w:r w:rsidR="001D28E3">
        <w:rPr>
          <w:color w:val="FF0000"/>
          <w:sz w:val="28"/>
        </w:rPr>
        <w:t>úžitkového</w:t>
      </w:r>
      <w:r w:rsidR="006264E2">
        <w:rPr>
          <w:color w:val="FF0000"/>
          <w:sz w:val="28"/>
        </w:rPr>
        <w:t xml:space="preserve"> dreva so zľavou 50%</w:t>
      </w:r>
      <w:r w:rsidR="006264E2" w:rsidRPr="006264E2">
        <w:rPr>
          <w:color w:val="FF0000"/>
          <w:sz w:val="28"/>
        </w:rPr>
        <w:t xml:space="preserve"> </w:t>
      </w:r>
      <w:r w:rsidR="008B76E3" w:rsidRPr="006264E2">
        <w:rPr>
          <w:color w:val="FF0000"/>
          <w:sz w:val="28"/>
        </w:rPr>
        <w:t xml:space="preserve">  </w:t>
      </w:r>
      <w:r w:rsidR="008B76E3" w:rsidRPr="009E2E63">
        <w:rPr>
          <w:sz w:val="28"/>
        </w:rPr>
        <w:t>€ za m3 na pni</w:t>
      </w:r>
    </w:p>
    <w:p w:rsidR="0027682A" w:rsidRPr="00722552" w:rsidRDefault="0027682A" w:rsidP="00722552">
      <w:pPr>
        <w:pStyle w:val="Bezmezer"/>
        <w:numPr>
          <w:ilvl w:val="0"/>
          <w:numId w:val="35"/>
        </w:numPr>
        <w:rPr>
          <w:sz w:val="28"/>
        </w:rPr>
      </w:pPr>
      <w:r w:rsidRPr="00903B76">
        <w:rPr>
          <w:sz w:val="28"/>
          <w:szCs w:val="28"/>
        </w:rPr>
        <w:t xml:space="preserve">počet hlasov </w:t>
      </w:r>
      <w:r w:rsidR="008B76E3" w:rsidRPr="00903B76">
        <w:rPr>
          <w:b/>
          <w:sz w:val="28"/>
          <w:szCs w:val="28"/>
        </w:rPr>
        <w:t xml:space="preserve">0,25-0,60 </w:t>
      </w:r>
      <w:r w:rsidR="008B76E3" w:rsidRPr="00903B76">
        <w:rPr>
          <w:sz w:val="28"/>
          <w:szCs w:val="28"/>
        </w:rPr>
        <w:t xml:space="preserve"> </w:t>
      </w:r>
      <w:r w:rsidRPr="00903B76">
        <w:rPr>
          <w:sz w:val="28"/>
          <w:szCs w:val="28"/>
        </w:rPr>
        <w:t xml:space="preserve">jeden m3 </w:t>
      </w:r>
    </w:p>
    <w:p w:rsidR="0027682A" w:rsidRPr="00903B76" w:rsidRDefault="0027682A" w:rsidP="00C120BD">
      <w:pPr>
        <w:pStyle w:val="Odstavecseseznamem"/>
        <w:numPr>
          <w:ilvl w:val="1"/>
          <w:numId w:val="5"/>
        </w:numPr>
        <w:rPr>
          <w:sz w:val="28"/>
          <w:szCs w:val="28"/>
        </w:rPr>
      </w:pPr>
      <w:r w:rsidRPr="00903B76">
        <w:rPr>
          <w:sz w:val="28"/>
          <w:szCs w:val="28"/>
        </w:rPr>
        <w:t xml:space="preserve">počet hlasov </w:t>
      </w:r>
      <w:r w:rsidR="008B76E3" w:rsidRPr="00903B76">
        <w:rPr>
          <w:b/>
          <w:sz w:val="28"/>
          <w:szCs w:val="28"/>
        </w:rPr>
        <w:t xml:space="preserve">0,61-1,00 </w:t>
      </w:r>
      <w:r w:rsidRPr="00903B76">
        <w:rPr>
          <w:sz w:val="28"/>
          <w:szCs w:val="28"/>
        </w:rPr>
        <w:t xml:space="preserve">dva m3 </w:t>
      </w:r>
    </w:p>
    <w:p w:rsidR="00903B76" w:rsidRPr="00722552" w:rsidRDefault="0027682A" w:rsidP="00903B76">
      <w:pPr>
        <w:pStyle w:val="Odstavecseseznamem"/>
        <w:numPr>
          <w:ilvl w:val="1"/>
          <w:numId w:val="5"/>
        </w:numPr>
        <w:rPr>
          <w:sz w:val="28"/>
          <w:szCs w:val="28"/>
        </w:rPr>
      </w:pPr>
      <w:r w:rsidRPr="00722552">
        <w:rPr>
          <w:sz w:val="28"/>
          <w:szCs w:val="28"/>
        </w:rPr>
        <w:t xml:space="preserve">počet hlasov </w:t>
      </w:r>
      <w:r w:rsidR="008B76E3" w:rsidRPr="00722552">
        <w:rPr>
          <w:b/>
          <w:sz w:val="28"/>
          <w:szCs w:val="28"/>
        </w:rPr>
        <w:t xml:space="preserve">1,01 a viac </w:t>
      </w:r>
      <w:r w:rsidRPr="00722552">
        <w:rPr>
          <w:sz w:val="28"/>
          <w:szCs w:val="28"/>
        </w:rPr>
        <w:t xml:space="preserve">tri m3 </w:t>
      </w:r>
    </w:p>
    <w:p w:rsidR="0027682A" w:rsidRPr="00D56BC6" w:rsidRDefault="0027682A" w:rsidP="00D56BC6">
      <w:pPr>
        <w:pStyle w:val="Bezmezer"/>
        <w:rPr>
          <w:sz w:val="28"/>
          <w:szCs w:val="28"/>
        </w:rPr>
      </w:pPr>
      <w:r w:rsidRPr="00D56BC6">
        <w:rPr>
          <w:sz w:val="28"/>
          <w:szCs w:val="28"/>
        </w:rPr>
        <w:lastRenderedPageBreak/>
        <w:t>Členovia, ktorí budú opätovne porušovať stanovy a uznesenia PS nebude im vydané povolenie na výrub úžitkového, alebo palivového dreva.</w:t>
      </w:r>
    </w:p>
    <w:p w:rsidR="0027682A" w:rsidRPr="00D56BC6" w:rsidRDefault="0027682A" w:rsidP="00D56BC6">
      <w:pPr>
        <w:pStyle w:val="Bezmezer"/>
        <w:rPr>
          <w:rFonts w:cs="Times New Roman"/>
          <w:sz w:val="28"/>
          <w:szCs w:val="28"/>
        </w:rPr>
      </w:pPr>
    </w:p>
    <w:p w:rsidR="0027682A" w:rsidRPr="009C244D" w:rsidRDefault="0027682A" w:rsidP="00D56BC6">
      <w:pPr>
        <w:pStyle w:val="Bezmezer"/>
        <w:rPr>
          <w:rFonts w:cs="Times New Roman"/>
          <w:sz w:val="32"/>
          <w:szCs w:val="28"/>
        </w:rPr>
      </w:pPr>
      <w:r w:rsidRPr="009C244D">
        <w:rPr>
          <w:rFonts w:cs="Times New Roman"/>
          <w:sz w:val="32"/>
          <w:szCs w:val="28"/>
        </w:rPr>
        <w:t xml:space="preserve">Nečlenom PS: </w:t>
      </w:r>
    </w:p>
    <w:p w:rsidR="0027682A" w:rsidRPr="00D56BC6" w:rsidRDefault="0027682A" w:rsidP="00D56BC6">
      <w:pPr>
        <w:pStyle w:val="Bezmezer"/>
        <w:rPr>
          <w:rFonts w:cs="Times New Roman"/>
          <w:sz w:val="28"/>
          <w:szCs w:val="28"/>
        </w:rPr>
      </w:pPr>
      <w:r w:rsidRPr="009C244D">
        <w:rPr>
          <w:rFonts w:cs="Times New Roman"/>
          <w:i/>
          <w:sz w:val="28"/>
          <w:szCs w:val="28"/>
          <w:u w:val="single"/>
        </w:rPr>
        <w:t>Úžitkové drevo :</w:t>
      </w:r>
      <w:r w:rsidRPr="009E2E63">
        <w:rPr>
          <w:rFonts w:cs="Times New Roman"/>
          <w:b/>
          <w:sz w:val="28"/>
          <w:szCs w:val="28"/>
        </w:rPr>
        <w:t xml:space="preserve"> </w:t>
      </w:r>
      <w:r w:rsidRPr="00D56BC6">
        <w:rPr>
          <w:rFonts w:cs="Times New Roman"/>
          <w:sz w:val="28"/>
          <w:szCs w:val="28"/>
        </w:rPr>
        <w:t xml:space="preserve"> Povolenka na výrub dreva sa posudzuje samostatne výborom</w:t>
      </w:r>
      <w:r w:rsidR="005A4335" w:rsidRPr="00D56BC6">
        <w:rPr>
          <w:rFonts w:cs="Times New Roman"/>
          <w:sz w:val="28"/>
          <w:szCs w:val="28"/>
        </w:rPr>
        <w:t xml:space="preserve"> a drevo označí OLH. </w:t>
      </w:r>
      <w:r w:rsidRPr="00D56BC6">
        <w:rPr>
          <w:rFonts w:cs="Times New Roman"/>
          <w:sz w:val="28"/>
          <w:szCs w:val="28"/>
        </w:rPr>
        <w:t xml:space="preserve"> PS a cena je tvorená aktuálnou cenou úžitkového dreva.</w:t>
      </w:r>
    </w:p>
    <w:p w:rsidR="0027682A" w:rsidRPr="00D56BC6" w:rsidRDefault="0027682A" w:rsidP="00D56BC6">
      <w:pPr>
        <w:pStyle w:val="Bezmezer"/>
        <w:rPr>
          <w:rFonts w:cs="Times New Roman"/>
          <w:sz w:val="28"/>
          <w:szCs w:val="28"/>
        </w:rPr>
      </w:pPr>
      <w:r w:rsidRPr="009C244D">
        <w:rPr>
          <w:rFonts w:cs="Times New Roman"/>
          <w:i/>
          <w:sz w:val="28"/>
          <w:szCs w:val="28"/>
          <w:u w:val="single"/>
        </w:rPr>
        <w:t>Palivové drevo:</w:t>
      </w:r>
      <w:r w:rsidRPr="009E2E63">
        <w:rPr>
          <w:rFonts w:cs="Times New Roman"/>
          <w:b/>
          <w:sz w:val="28"/>
          <w:szCs w:val="28"/>
        </w:rPr>
        <w:t xml:space="preserve"> </w:t>
      </w:r>
      <w:r w:rsidRPr="00D56BC6">
        <w:rPr>
          <w:rFonts w:cs="Times New Roman"/>
          <w:sz w:val="28"/>
          <w:szCs w:val="28"/>
        </w:rPr>
        <w:t xml:space="preserve"> Povolenka na výrub dreva sa tiež p</w:t>
      </w:r>
      <w:r w:rsidR="008B76E3" w:rsidRPr="00D56BC6">
        <w:rPr>
          <w:rFonts w:cs="Times New Roman"/>
          <w:sz w:val="28"/>
          <w:szCs w:val="28"/>
        </w:rPr>
        <w:t>osudzuje samostatne a cena je</w:t>
      </w:r>
      <w:r w:rsidR="001D28E3">
        <w:rPr>
          <w:rFonts w:cs="Times New Roman"/>
          <w:sz w:val="28"/>
          <w:szCs w:val="28"/>
        </w:rPr>
        <w:t xml:space="preserve"> </w:t>
      </w:r>
      <w:r w:rsidR="001D28E3" w:rsidRPr="001D28E3">
        <w:rPr>
          <w:rFonts w:cs="Times New Roman"/>
          <w:color w:val="FF0000"/>
          <w:sz w:val="28"/>
          <w:szCs w:val="28"/>
        </w:rPr>
        <w:t>10</w:t>
      </w:r>
      <w:r w:rsidR="008B76E3" w:rsidRPr="00D56BC6">
        <w:rPr>
          <w:rFonts w:cs="Times New Roman"/>
          <w:sz w:val="28"/>
          <w:szCs w:val="28"/>
        </w:rPr>
        <w:t xml:space="preserve"> </w:t>
      </w:r>
      <w:r w:rsidRPr="00D56BC6">
        <w:rPr>
          <w:rFonts w:cs="Times New Roman"/>
          <w:sz w:val="28"/>
          <w:szCs w:val="28"/>
        </w:rPr>
        <w:t xml:space="preserve">€ za </w:t>
      </w:r>
      <w:proofErr w:type="spellStart"/>
      <w:r w:rsidRPr="00D56BC6">
        <w:rPr>
          <w:rFonts w:cs="Times New Roman"/>
          <w:sz w:val="28"/>
          <w:szCs w:val="28"/>
        </w:rPr>
        <w:t>pr.m</w:t>
      </w:r>
      <w:proofErr w:type="spellEnd"/>
      <w:r w:rsidRPr="00D56BC6">
        <w:rPr>
          <w:rFonts w:cs="Times New Roman"/>
          <w:sz w:val="28"/>
          <w:szCs w:val="28"/>
        </w:rPr>
        <w:t>.</w:t>
      </w:r>
    </w:p>
    <w:p w:rsidR="00D56BC6" w:rsidRDefault="00D56BC6" w:rsidP="00D56BC6">
      <w:pPr>
        <w:pStyle w:val="Bezmezer"/>
        <w:rPr>
          <w:sz w:val="28"/>
          <w:szCs w:val="28"/>
        </w:rPr>
      </w:pPr>
      <w:r w:rsidRPr="00D56BC6">
        <w:rPr>
          <w:sz w:val="28"/>
          <w:szCs w:val="28"/>
        </w:rPr>
        <w:t xml:space="preserve">Postup pri </w:t>
      </w:r>
      <w:r w:rsidR="001E10A5" w:rsidRPr="00D56BC6">
        <w:rPr>
          <w:sz w:val="28"/>
          <w:szCs w:val="28"/>
        </w:rPr>
        <w:t>vydávaní</w:t>
      </w:r>
      <w:r w:rsidRPr="00D56BC6">
        <w:rPr>
          <w:sz w:val="28"/>
          <w:szCs w:val="28"/>
        </w:rPr>
        <w:t xml:space="preserve"> žiadosti na súhlas </w:t>
      </w:r>
      <w:r w:rsidR="001E10A5" w:rsidRPr="00D56BC6">
        <w:rPr>
          <w:sz w:val="28"/>
          <w:szCs w:val="28"/>
        </w:rPr>
        <w:t>výrubu</w:t>
      </w:r>
      <w:r w:rsidRPr="00D56BC6">
        <w:rPr>
          <w:sz w:val="28"/>
          <w:szCs w:val="28"/>
        </w:rPr>
        <w:t xml:space="preserve"> dreva:</w:t>
      </w:r>
    </w:p>
    <w:p w:rsidR="002571AE" w:rsidRPr="00D56BC6" w:rsidRDefault="00FE036A" w:rsidP="002571AE">
      <w:pPr>
        <w:pStyle w:val="Bezmezer"/>
        <w:numPr>
          <w:ilvl w:val="0"/>
          <w:numId w:val="25"/>
        </w:numPr>
        <w:rPr>
          <w:rFonts w:eastAsia="Times New Roman"/>
          <w:color w:val="373737"/>
          <w:sz w:val="28"/>
          <w:szCs w:val="28"/>
        </w:rPr>
      </w:pPr>
      <w:r>
        <w:rPr>
          <w:rFonts w:eastAsia="Times New Roman"/>
          <w:color w:val="373737"/>
          <w:sz w:val="28"/>
          <w:szCs w:val="28"/>
        </w:rPr>
        <w:t xml:space="preserve">O povolenku </w:t>
      </w:r>
      <w:r w:rsidR="0027682A" w:rsidRPr="00D56BC6">
        <w:rPr>
          <w:rFonts w:eastAsia="Times New Roman"/>
          <w:color w:val="373737"/>
          <w:sz w:val="28"/>
          <w:szCs w:val="28"/>
        </w:rPr>
        <w:t>je potrebné požiadať u predsedu spoločenstva</w:t>
      </w:r>
      <w:r w:rsidR="005A4335" w:rsidRPr="00D56BC6">
        <w:rPr>
          <w:rFonts w:eastAsia="Times New Roman"/>
          <w:color w:val="373737"/>
          <w:sz w:val="28"/>
          <w:szCs w:val="28"/>
        </w:rPr>
        <w:t xml:space="preserve"> formou predpísanej žiadosti</w:t>
      </w:r>
      <w:r w:rsidR="0027682A" w:rsidRPr="00D56BC6">
        <w:rPr>
          <w:rFonts w:eastAsia="Times New Roman"/>
          <w:color w:val="373737"/>
          <w:sz w:val="28"/>
          <w:szCs w:val="28"/>
        </w:rPr>
        <w:t>.</w:t>
      </w:r>
      <w:r w:rsidR="005A4335" w:rsidRPr="00D56BC6">
        <w:rPr>
          <w:rFonts w:eastAsia="Times New Roman"/>
          <w:color w:val="373737"/>
          <w:sz w:val="28"/>
          <w:szCs w:val="28"/>
        </w:rPr>
        <w:t xml:space="preserve"> </w:t>
      </w:r>
      <w:r w:rsidR="00D56BC6" w:rsidRPr="00D56BC6">
        <w:rPr>
          <w:rFonts w:eastAsia="Times New Roman"/>
          <w:color w:val="373737"/>
          <w:sz w:val="28"/>
          <w:szCs w:val="28"/>
        </w:rPr>
        <w:t xml:space="preserve">Každá žiadanka je zálohovaná platbou 10€, ktorá bude </w:t>
      </w:r>
      <w:r w:rsidR="00B82552">
        <w:rPr>
          <w:rFonts w:eastAsia="Times New Roman"/>
          <w:color w:val="373737"/>
          <w:sz w:val="28"/>
          <w:szCs w:val="28"/>
        </w:rPr>
        <w:t>následne vrátená</w:t>
      </w:r>
      <w:r w:rsidR="00D56BC6" w:rsidRPr="00D56BC6">
        <w:rPr>
          <w:rFonts w:eastAsia="Times New Roman"/>
          <w:color w:val="373737"/>
          <w:sz w:val="28"/>
          <w:szCs w:val="28"/>
        </w:rPr>
        <w:t xml:space="preserve"> pri dočistení rúbaniska</w:t>
      </w:r>
      <w:r w:rsidR="00B82552">
        <w:rPr>
          <w:rFonts w:eastAsia="Times New Roman"/>
          <w:color w:val="373737"/>
          <w:sz w:val="28"/>
          <w:szCs w:val="28"/>
        </w:rPr>
        <w:t xml:space="preserve"> u pokladníčky spoločenstva</w:t>
      </w:r>
      <w:r w:rsidR="00D56BC6" w:rsidRPr="00D56BC6">
        <w:rPr>
          <w:rFonts w:eastAsia="Times New Roman"/>
          <w:color w:val="373737"/>
          <w:sz w:val="28"/>
          <w:szCs w:val="28"/>
        </w:rPr>
        <w:t>.</w:t>
      </w:r>
    </w:p>
    <w:p w:rsidR="002571AE" w:rsidRPr="00D56BC6" w:rsidRDefault="00D56BC6" w:rsidP="002571AE">
      <w:pPr>
        <w:pStyle w:val="Bezmezer"/>
        <w:numPr>
          <w:ilvl w:val="0"/>
          <w:numId w:val="25"/>
        </w:numPr>
        <w:rPr>
          <w:color w:val="373737"/>
          <w:sz w:val="28"/>
          <w:szCs w:val="28"/>
        </w:rPr>
      </w:pPr>
      <w:r w:rsidRPr="00D56BC6">
        <w:rPr>
          <w:rFonts w:eastAsia="Times New Roman"/>
          <w:color w:val="373737"/>
          <w:sz w:val="28"/>
          <w:szCs w:val="28"/>
        </w:rPr>
        <w:t>„</w:t>
      </w:r>
      <w:r w:rsidR="00B82552">
        <w:rPr>
          <w:color w:val="373737"/>
          <w:sz w:val="28"/>
          <w:szCs w:val="28"/>
        </w:rPr>
        <w:t>L</w:t>
      </w:r>
      <w:r w:rsidRPr="00D56BC6">
        <w:rPr>
          <w:rFonts w:eastAsia="Times New Roman"/>
          <w:color w:val="373737"/>
          <w:sz w:val="28"/>
          <w:szCs w:val="28"/>
        </w:rPr>
        <w:t>esník“ po dohode so žiadateľom</w:t>
      </w:r>
      <w:r w:rsidR="003F6C40">
        <w:rPr>
          <w:rFonts w:eastAsia="Times New Roman"/>
          <w:color w:val="373737"/>
          <w:sz w:val="28"/>
          <w:szCs w:val="28"/>
        </w:rPr>
        <w:t xml:space="preserve">, vyznačí </w:t>
      </w:r>
      <w:r w:rsidRPr="00D56BC6">
        <w:rPr>
          <w:color w:val="373737"/>
          <w:sz w:val="28"/>
          <w:szCs w:val="28"/>
        </w:rPr>
        <w:t xml:space="preserve">žiadateľovi </w:t>
      </w:r>
      <w:r w:rsidRPr="00D56BC6">
        <w:rPr>
          <w:rFonts w:eastAsia="Times New Roman"/>
          <w:color w:val="373737"/>
          <w:sz w:val="28"/>
          <w:szCs w:val="28"/>
        </w:rPr>
        <w:t xml:space="preserve">drevnú hmotu na výrub </w:t>
      </w:r>
    </w:p>
    <w:p w:rsidR="002571AE" w:rsidRPr="001E10A5" w:rsidRDefault="00B82552" w:rsidP="002571AE">
      <w:pPr>
        <w:pStyle w:val="Bezmezer"/>
        <w:numPr>
          <w:ilvl w:val="0"/>
          <w:numId w:val="25"/>
        </w:numPr>
        <w:rPr>
          <w:rFonts w:eastAsia="Times New Roman"/>
          <w:color w:val="373737"/>
          <w:sz w:val="28"/>
          <w:szCs w:val="28"/>
        </w:rPr>
      </w:pPr>
      <w:r>
        <w:rPr>
          <w:color w:val="373737"/>
          <w:sz w:val="28"/>
          <w:szCs w:val="28"/>
        </w:rPr>
        <w:t>Ži</w:t>
      </w:r>
      <w:r w:rsidR="00D56BC6" w:rsidRPr="00D56BC6">
        <w:rPr>
          <w:color w:val="373737"/>
          <w:sz w:val="28"/>
          <w:szCs w:val="28"/>
        </w:rPr>
        <w:t>adateľ</w:t>
      </w:r>
      <w:r w:rsidR="001E10A5">
        <w:rPr>
          <w:color w:val="373737"/>
          <w:sz w:val="28"/>
          <w:szCs w:val="28"/>
        </w:rPr>
        <w:t>ovi</w:t>
      </w:r>
      <w:r w:rsidR="00D56BC6" w:rsidRPr="00D56BC6">
        <w:rPr>
          <w:color w:val="373737"/>
          <w:sz w:val="28"/>
          <w:szCs w:val="28"/>
        </w:rPr>
        <w:t xml:space="preserve"> po nahotovení dreva</w:t>
      </w:r>
      <w:r w:rsidR="003F6C40">
        <w:rPr>
          <w:color w:val="373737"/>
          <w:sz w:val="28"/>
          <w:szCs w:val="28"/>
        </w:rPr>
        <w:t xml:space="preserve"> „lesník“ vpíše do povolenky</w:t>
      </w:r>
      <w:r w:rsidR="001E10A5">
        <w:rPr>
          <w:color w:val="373737"/>
          <w:sz w:val="28"/>
          <w:szCs w:val="28"/>
        </w:rPr>
        <w:t xml:space="preserve"> množstvo drevnej hmoty</w:t>
      </w:r>
      <w:r>
        <w:rPr>
          <w:color w:val="373737"/>
          <w:sz w:val="28"/>
          <w:szCs w:val="28"/>
        </w:rPr>
        <w:t xml:space="preserve"> a stav </w:t>
      </w:r>
      <w:r w:rsidR="000B4FD9">
        <w:rPr>
          <w:color w:val="373737"/>
          <w:sz w:val="28"/>
          <w:szCs w:val="28"/>
        </w:rPr>
        <w:t xml:space="preserve">čistoty </w:t>
      </w:r>
      <w:r>
        <w:rPr>
          <w:color w:val="373737"/>
          <w:sz w:val="28"/>
          <w:szCs w:val="28"/>
        </w:rPr>
        <w:t>rúbaniska</w:t>
      </w:r>
    </w:p>
    <w:p w:rsidR="002571AE" w:rsidRPr="00B82552" w:rsidRDefault="00B82552" w:rsidP="002571AE">
      <w:pPr>
        <w:pStyle w:val="Bezmezer"/>
        <w:numPr>
          <w:ilvl w:val="0"/>
          <w:numId w:val="25"/>
        </w:numPr>
        <w:rPr>
          <w:rFonts w:eastAsia="Times New Roman"/>
          <w:color w:val="373737"/>
          <w:sz w:val="28"/>
          <w:szCs w:val="28"/>
        </w:rPr>
      </w:pPr>
      <w:r>
        <w:rPr>
          <w:color w:val="373737"/>
          <w:sz w:val="28"/>
          <w:szCs w:val="28"/>
        </w:rPr>
        <w:t>Ž</w:t>
      </w:r>
      <w:r w:rsidR="001E10A5">
        <w:rPr>
          <w:color w:val="373737"/>
          <w:sz w:val="28"/>
          <w:szCs w:val="28"/>
        </w:rPr>
        <w:t>iadateľ s</w:t>
      </w:r>
      <w:r w:rsidR="000B4FD9">
        <w:rPr>
          <w:color w:val="373737"/>
          <w:sz w:val="28"/>
          <w:szCs w:val="28"/>
        </w:rPr>
        <w:t>i s</w:t>
      </w:r>
      <w:r w:rsidR="00DC1321">
        <w:rPr>
          <w:color w:val="373737"/>
          <w:sz w:val="28"/>
          <w:szCs w:val="28"/>
        </w:rPr>
        <w:t xml:space="preserve"> povolenkou </w:t>
      </w:r>
      <w:r w:rsidR="001E10A5">
        <w:rPr>
          <w:color w:val="373737"/>
          <w:sz w:val="28"/>
          <w:szCs w:val="28"/>
        </w:rPr>
        <w:t xml:space="preserve">ide vyzdvihnúť poštovú poukážku ku pokladníčke spoločenstva , ktorá </w:t>
      </w:r>
      <w:r w:rsidR="00DC1321">
        <w:rPr>
          <w:color w:val="373737"/>
          <w:sz w:val="28"/>
          <w:szCs w:val="28"/>
        </w:rPr>
        <w:t>mu</w:t>
      </w:r>
      <w:r w:rsidR="001E10A5">
        <w:rPr>
          <w:color w:val="373737"/>
          <w:sz w:val="28"/>
          <w:szCs w:val="28"/>
        </w:rPr>
        <w:t xml:space="preserve"> ju vystaví  a</w:t>
      </w:r>
      <w:r>
        <w:rPr>
          <w:color w:val="373737"/>
          <w:sz w:val="28"/>
          <w:szCs w:val="28"/>
        </w:rPr>
        <w:t xml:space="preserve"> poprípade vráti žiadateľovi zálohu. Žiadateľ </w:t>
      </w:r>
      <w:r w:rsidR="001E10A5">
        <w:rPr>
          <w:color w:val="373737"/>
          <w:sz w:val="28"/>
          <w:szCs w:val="28"/>
        </w:rPr>
        <w:t>následne</w:t>
      </w:r>
      <w:r>
        <w:rPr>
          <w:color w:val="373737"/>
          <w:sz w:val="28"/>
          <w:szCs w:val="28"/>
        </w:rPr>
        <w:t xml:space="preserve"> určenú sumu</w:t>
      </w:r>
      <w:r w:rsidR="001E10A5">
        <w:rPr>
          <w:color w:val="373737"/>
          <w:sz w:val="28"/>
          <w:szCs w:val="28"/>
        </w:rPr>
        <w:t xml:space="preserve"> uhradí (je </w:t>
      </w:r>
      <w:r>
        <w:rPr>
          <w:color w:val="373737"/>
          <w:sz w:val="28"/>
          <w:szCs w:val="28"/>
        </w:rPr>
        <w:t xml:space="preserve">možne </w:t>
      </w:r>
      <w:r w:rsidR="001E10A5">
        <w:rPr>
          <w:color w:val="373737"/>
          <w:sz w:val="28"/>
          <w:szCs w:val="28"/>
        </w:rPr>
        <w:t xml:space="preserve">po dohode </w:t>
      </w:r>
      <w:r>
        <w:rPr>
          <w:color w:val="373737"/>
          <w:sz w:val="28"/>
          <w:szCs w:val="28"/>
        </w:rPr>
        <w:t xml:space="preserve"> s predsedom </w:t>
      </w:r>
      <w:r w:rsidR="001E10A5">
        <w:rPr>
          <w:color w:val="373737"/>
          <w:sz w:val="28"/>
          <w:szCs w:val="28"/>
        </w:rPr>
        <w:t>uhradiť</w:t>
      </w:r>
      <w:r>
        <w:rPr>
          <w:color w:val="373737"/>
          <w:sz w:val="28"/>
          <w:szCs w:val="28"/>
        </w:rPr>
        <w:t xml:space="preserve"> sumu aj bankovým prevodom)</w:t>
      </w:r>
      <w:r w:rsidR="00141796">
        <w:rPr>
          <w:color w:val="373737"/>
          <w:sz w:val="28"/>
          <w:szCs w:val="28"/>
        </w:rPr>
        <w:t>. Žiadateľ je povinný zaplatiť sumu do 14 dní.</w:t>
      </w:r>
    </w:p>
    <w:p w:rsidR="00141796" w:rsidRPr="00EB0A91" w:rsidRDefault="00141796" w:rsidP="002571AE">
      <w:pPr>
        <w:pStyle w:val="Bezmezer"/>
        <w:numPr>
          <w:ilvl w:val="0"/>
          <w:numId w:val="25"/>
        </w:numPr>
        <w:rPr>
          <w:rFonts w:eastAsia="Times New Roman"/>
          <w:color w:val="373737"/>
          <w:sz w:val="28"/>
          <w:szCs w:val="28"/>
        </w:rPr>
      </w:pPr>
      <w:r>
        <w:rPr>
          <w:color w:val="373737"/>
          <w:sz w:val="28"/>
          <w:szCs w:val="28"/>
        </w:rPr>
        <w:t>Žiadateľ s nahotovenou drevnou hmotou bez zamerania „lesníkom“, nesmie opustiť hranice spoločenstva</w:t>
      </w:r>
      <w:r w:rsidR="00DC1321">
        <w:rPr>
          <w:color w:val="373737"/>
          <w:sz w:val="28"/>
          <w:szCs w:val="28"/>
        </w:rPr>
        <w:t xml:space="preserve"> okrem ťažby.</w:t>
      </w:r>
    </w:p>
    <w:p w:rsidR="00EB0A91" w:rsidRDefault="00EB0A91" w:rsidP="00EB0A91">
      <w:pPr>
        <w:pStyle w:val="Bezmezer"/>
        <w:rPr>
          <w:color w:val="373737"/>
          <w:sz w:val="28"/>
          <w:szCs w:val="28"/>
        </w:rPr>
      </w:pPr>
    </w:p>
    <w:p w:rsidR="004C17F1" w:rsidRDefault="004C17F1" w:rsidP="00EB0A91">
      <w:pPr>
        <w:pStyle w:val="Bezmezer"/>
        <w:rPr>
          <w:color w:val="373737"/>
          <w:sz w:val="28"/>
          <w:szCs w:val="28"/>
        </w:rPr>
      </w:pPr>
    </w:p>
    <w:p w:rsidR="004C17F1" w:rsidRDefault="004C17F1" w:rsidP="00EB0A91">
      <w:pPr>
        <w:pStyle w:val="Bezmezer"/>
        <w:rPr>
          <w:color w:val="373737"/>
          <w:sz w:val="28"/>
          <w:szCs w:val="28"/>
        </w:rPr>
      </w:pPr>
    </w:p>
    <w:p w:rsidR="004C17F1" w:rsidRDefault="004C17F1" w:rsidP="00EB0A91">
      <w:pPr>
        <w:pStyle w:val="Bezmezer"/>
        <w:rPr>
          <w:color w:val="373737"/>
          <w:sz w:val="28"/>
          <w:szCs w:val="28"/>
        </w:rPr>
      </w:pPr>
    </w:p>
    <w:p w:rsidR="00EB0A91" w:rsidRPr="000215BB" w:rsidRDefault="00EB0A91" w:rsidP="00EB0A91">
      <w:pPr>
        <w:pStyle w:val="Bezmezer"/>
        <w:rPr>
          <w:rFonts w:eastAsia="Times New Roman"/>
          <w:color w:val="373737"/>
          <w:sz w:val="28"/>
          <w:szCs w:val="28"/>
        </w:rPr>
      </w:pPr>
    </w:p>
    <w:p w:rsidR="00EB0A91" w:rsidRPr="00671411" w:rsidRDefault="005957E2" w:rsidP="00EB0A91">
      <w:pPr>
        <w:autoSpaceDE w:val="0"/>
        <w:autoSpaceDN w:val="0"/>
        <w:adjustRightInd w:val="0"/>
        <w:jc w:val="center"/>
        <w:rPr>
          <w:b/>
          <w:bCs/>
          <w:sz w:val="28"/>
          <w:szCs w:val="28"/>
        </w:rPr>
      </w:pPr>
      <w:r>
        <w:rPr>
          <w:b/>
          <w:bCs/>
          <w:sz w:val="28"/>
          <w:szCs w:val="28"/>
        </w:rPr>
        <w:t>ČL</w:t>
      </w:r>
      <w:r w:rsidR="00050B91">
        <w:rPr>
          <w:b/>
          <w:bCs/>
          <w:sz w:val="28"/>
          <w:szCs w:val="28"/>
        </w:rPr>
        <w:t>.</w:t>
      </w:r>
      <w:r w:rsidR="008B7B40">
        <w:rPr>
          <w:b/>
          <w:bCs/>
          <w:sz w:val="28"/>
          <w:szCs w:val="28"/>
        </w:rPr>
        <w:t>IX</w:t>
      </w:r>
    </w:p>
    <w:p w:rsidR="00EB0A91" w:rsidRDefault="00EB0A91" w:rsidP="00EB0A91">
      <w:pPr>
        <w:autoSpaceDE w:val="0"/>
        <w:autoSpaceDN w:val="0"/>
        <w:adjustRightInd w:val="0"/>
        <w:jc w:val="center"/>
        <w:rPr>
          <w:b/>
          <w:bCs/>
          <w:sz w:val="28"/>
          <w:szCs w:val="28"/>
        </w:rPr>
      </w:pPr>
      <w:r w:rsidRPr="00671411">
        <w:rPr>
          <w:b/>
          <w:bCs/>
          <w:sz w:val="28"/>
          <w:szCs w:val="28"/>
        </w:rPr>
        <w:t>Hospodárenie spoločenstva</w:t>
      </w:r>
    </w:p>
    <w:p w:rsidR="00EB0A91" w:rsidRPr="009C244D" w:rsidRDefault="00EB0A91" w:rsidP="009C244D">
      <w:pPr>
        <w:pStyle w:val="Bezmezer"/>
        <w:rPr>
          <w:sz w:val="28"/>
        </w:rPr>
      </w:pPr>
      <w:r w:rsidRPr="009C244D">
        <w:rPr>
          <w:sz w:val="28"/>
        </w:rPr>
        <w:t>1. Spoločenstvo na účely podnikania na spoločnej nehnuteľnosti jej spoločného užívania a obstarávania spoločných vecí vyplývajúcich z vlastníctva k nej</w:t>
      </w:r>
    </w:p>
    <w:p w:rsidR="00EB0A91" w:rsidRPr="009C244D" w:rsidRDefault="00EB0A91" w:rsidP="009C244D">
      <w:pPr>
        <w:pStyle w:val="Bezmezer"/>
        <w:numPr>
          <w:ilvl w:val="0"/>
          <w:numId w:val="22"/>
        </w:numPr>
        <w:rPr>
          <w:sz w:val="28"/>
        </w:rPr>
      </w:pPr>
      <w:r w:rsidRPr="009C244D">
        <w:rPr>
          <w:sz w:val="28"/>
        </w:rPr>
        <w:t>vykonáva poľnohospodársku prvovýrobu a s ňou súvisiace spracovanie alebo úpravu poľnohospodárskych produktov,</w:t>
      </w:r>
    </w:p>
    <w:p w:rsidR="00EB0A91" w:rsidRPr="009C244D" w:rsidRDefault="00EB0A91" w:rsidP="009C244D">
      <w:pPr>
        <w:pStyle w:val="Bezmezer"/>
        <w:numPr>
          <w:ilvl w:val="0"/>
          <w:numId w:val="22"/>
        </w:numPr>
        <w:rPr>
          <w:sz w:val="28"/>
        </w:rPr>
      </w:pPr>
      <w:r w:rsidRPr="009C244D">
        <w:rPr>
          <w:sz w:val="28"/>
        </w:rPr>
        <w:t>hospodári v lesoch.</w:t>
      </w:r>
    </w:p>
    <w:p w:rsidR="00EB0A91" w:rsidRPr="00671411" w:rsidRDefault="00EB0A91" w:rsidP="00EB0A91">
      <w:pPr>
        <w:pStyle w:val="l3"/>
        <w:shd w:val="clear" w:color="auto" w:fill="FFFFFF"/>
        <w:spacing w:before="0" w:beforeAutospacing="0" w:after="0" w:afterAutospacing="0"/>
        <w:rPr>
          <w:rStyle w:val="num"/>
          <w:b/>
          <w:bCs/>
          <w:color w:val="303030"/>
          <w:sz w:val="28"/>
          <w:szCs w:val="28"/>
        </w:rPr>
      </w:pPr>
      <w:r w:rsidRPr="00671411">
        <w:rPr>
          <w:rFonts w:eastAsiaTheme="minorHAnsi"/>
          <w:sz w:val="28"/>
          <w:szCs w:val="28"/>
          <w:lang w:eastAsia="en-US"/>
        </w:rPr>
        <w:t>2</w:t>
      </w:r>
      <w:r w:rsidRPr="00671411">
        <w:rPr>
          <w:rStyle w:val="apple-converted-space"/>
          <w:color w:val="000000"/>
          <w:sz w:val="28"/>
          <w:szCs w:val="28"/>
        </w:rPr>
        <w:t> </w:t>
      </w:r>
      <w:r w:rsidRPr="00671411">
        <w:rPr>
          <w:color w:val="000000"/>
          <w:sz w:val="28"/>
          <w:szCs w:val="28"/>
        </w:rPr>
        <w:t>Spoločenstvo vykonáva činnosti podľa odseku 1 v súlade s osobitnými predpismi.</w:t>
      </w:r>
      <w:bookmarkStart w:id="1" w:name="p19-3"/>
      <w:bookmarkEnd w:id="1"/>
      <w:r w:rsidRPr="00671411">
        <w:rPr>
          <w:rStyle w:val="num"/>
          <w:b/>
          <w:bCs/>
          <w:color w:val="303030"/>
          <w:sz w:val="28"/>
          <w:szCs w:val="28"/>
        </w:rPr>
        <w:t xml:space="preserve"> </w:t>
      </w:r>
    </w:p>
    <w:p w:rsidR="008B7B40" w:rsidRDefault="00EB0A91" w:rsidP="00EB0A91">
      <w:pPr>
        <w:pStyle w:val="l3"/>
        <w:shd w:val="clear" w:color="auto" w:fill="FFFFFF"/>
        <w:spacing w:before="0" w:beforeAutospacing="0" w:after="0" w:afterAutospacing="0"/>
        <w:rPr>
          <w:color w:val="000000"/>
          <w:sz w:val="28"/>
          <w:szCs w:val="28"/>
        </w:rPr>
      </w:pPr>
      <w:r w:rsidRPr="00671411">
        <w:rPr>
          <w:rStyle w:val="num"/>
          <w:bCs/>
          <w:color w:val="303030"/>
          <w:sz w:val="28"/>
          <w:szCs w:val="28"/>
        </w:rPr>
        <w:t>3.</w:t>
      </w:r>
      <w:r w:rsidRPr="00671411">
        <w:rPr>
          <w:color w:val="000000"/>
          <w:sz w:val="28"/>
          <w:szCs w:val="28"/>
        </w:rPr>
        <w:t>Spoločenstvo môže vykonávať aj inú podnikateľskú činnosť podľa osobitných predpisov</w:t>
      </w:r>
      <w:r w:rsidR="008B7B40">
        <w:rPr>
          <w:color w:val="000000"/>
          <w:sz w:val="28"/>
          <w:szCs w:val="28"/>
        </w:rPr>
        <w:t xml:space="preserve"> </w:t>
      </w:r>
    </w:p>
    <w:p w:rsidR="00EB0A91" w:rsidRPr="00671411" w:rsidRDefault="008B7B40" w:rsidP="00EB0A91">
      <w:pPr>
        <w:pStyle w:val="l3"/>
        <w:shd w:val="clear" w:color="auto" w:fill="FFFFFF"/>
        <w:spacing w:before="0" w:beforeAutospacing="0" w:after="0" w:afterAutospacing="0"/>
        <w:rPr>
          <w:color w:val="000000"/>
          <w:sz w:val="28"/>
          <w:szCs w:val="28"/>
        </w:rPr>
      </w:pPr>
      <w:r>
        <w:rPr>
          <w:color w:val="000000"/>
          <w:sz w:val="28"/>
          <w:szCs w:val="28"/>
        </w:rPr>
        <w:t xml:space="preserve">( </w:t>
      </w:r>
      <w:r w:rsidR="00D14C14">
        <w:rPr>
          <w:color w:val="000000"/>
          <w:sz w:val="28"/>
          <w:szCs w:val="28"/>
          <w:shd w:val="clear" w:color="auto" w:fill="FFFFFF"/>
        </w:rPr>
        <w:t>§19</w:t>
      </w:r>
      <w:r w:rsidR="00D14C14" w:rsidRPr="00671411">
        <w:rPr>
          <w:color w:val="000000"/>
          <w:sz w:val="28"/>
          <w:szCs w:val="28"/>
          <w:shd w:val="clear" w:color="auto" w:fill="FFFFFF"/>
        </w:rPr>
        <w:t xml:space="preserve"> </w:t>
      </w:r>
      <w:r w:rsidR="00D14C14" w:rsidRPr="00516E82">
        <w:rPr>
          <w:rFonts w:asciiTheme="minorHAnsi" w:eastAsiaTheme="minorHAnsi" w:hAnsiTheme="minorHAnsi"/>
          <w:sz w:val="28"/>
          <w:szCs w:val="28"/>
          <w:lang w:eastAsia="en-US"/>
        </w:rPr>
        <w:t>zákona</w:t>
      </w:r>
      <w:r w:rsidR="00D14C14" w:rsidRPr="00516E82">
        <w:rPr>
          <w:rFonts w:asciiTheme="minorHAnsi" w:hAnsiTheme="minorHAnsi"/>
          <w:sz w:val="28"/>
          <w:szCs w:val="28"/>
        </w:rPr>
        <w:t xml:space="preserve">  </w:t>
      </w:r>
      <w:r w:rsidR="00D14C14" w:rsidRPr="00516E82">
        <w:rPr>
          <w:rFonts w:asciiTheme="minorHAnsi" w:hAnsiTheme="minorHAnsi" w:cs="Arial"/>
          <w:color w:val="070707"/>
          <w:sz w:val="30"/>
          <w:szCs w:val="30"/>
        </w:rPr>
        <w:t>č. 97/2013 Z. z</w:t>
      </w:r>
      <w:r w:rsidR="00D14C14" w:rsidRPr="00671411">
        <w:rPr>
          <w:color w:val="000000"/>
          <w:sz w:val="28"/>
          <w:szCs w:val="28"/>
          <w:shd w:val="clear" w:color="auto" w:fill="FFFFFF"/>
        </w:rPr>
        <w:t>.</w:t>
      </w:r>
      <w:r>
        <w:rPr>
          <w:color w:val="000000"/>
          <w:sz w:val="28"/>
          <w:szCs w:val="28"/>
          <w:shd w:val="clear" w:color="auto" w:fill="FFFFFF"/>
        </w:rPr>
        <w:t xml:space="preserve"> ).</w:t>
      </w:r>
    </w:p>
    <w:p w:rsidR="008B7B40" w:rsidRDefault="00EB0A91" w:rsidP="00EB0A91">
      <w:pPr>
        <w:pStyle w:val="l3"/>
        <w:shd w:val="clear" w:color="auto" w:fill="FFFFFF"/>
        <w:spacing w:before="0" w:beforeAutospacing="0" w:after="0" w:afterAutospacing="0"/>
        <w:rPr>
          <w:color w:val="000000"/>
          <w:sz w:val="28"/>
          <w:szCs w:val="28"/>
          <w:shd w:val="clear" w:color="auto" w:fill="FFFFFF"/>
        </w:rPr>
      </w:pPr>
      <w:r w:rsidRPr="00671411">
        <w:rPr>
          <w:color w:val="000000"/>
          <w:sz w:val="28"/>
          <w:szCs w:val="28"/>
        </w:rPr>
        <w:t xml:space="preserve">4. </w:t>
      </w:r>
      <w:r w:rsidRPr="00671411">
        <w:rPr>
          <w:color w:val="000000"/>
          <w:sz w:val="28"/>
          <w:szCs w:val="28"/>
          <w:shd w:val="clear" w:color="auto" w:fill="FFFFFF"/>
        </w:rPr>
        <w:t xml:space="preserve">Podiel člena spoločenstva na zisku a majetku určenom na rozdelenie medzi členov spoločenstva sa určí podľa pomeru účasti člena spoločenstva na výkone práv a povinností, ak zo zmluvy o spoločenstve, stanov alebo z rozhodnutia zhromaždenia nevyplýva niečo iné </w:t>
      </w:r>
    </w:p>
    <w:p w:rsidR="00EB0A91" w:rsidRPr="00671411" w:rsidRDefault="008B7B40" w:rsidP="00EB0A91">
      <w:pPr>
        <w:pStyle w:val="l3"/>
        <w:shd w:val="clear" w:color="auto" w:fill="FFFFFF"/>
        <w:spacing w:before="0" w:beforeAutospacing="0" w:after="0" w:afterAutospacing="0"/>
        <w:rPr>
          <w:color w:val="000000"/>
          <w:sz w:val="28"/>
          <w:szCs w:val="28"/>
          <w:shd w:val="clear" w:color="auto" w:fill="FFFFFF"/>
        </w:rPr>
      </w:pPr>
      <w:r>
        <w:rPr>
          <w:color w:val="000000"/>
          <w:sz w:val="28"/>
          <w:szCs w:val="28"/>
          <w:shd w:val="clear" w:color="auto" w:fill="FFFFFF"/>
        </w:rPr>
        <w:t xml:space="preserve">( </w:t>
      </w:r>
      <w:r w:rsidR="00EB0A91" w:rsidRPr="00671411">
        <w:rPr>
          <w:color w:val="000000"/>
          <w:sz w:val="28"/>
          <w:szCs w:val="28"/>
          <w:shd w:val="clear" w:color="auto" w:fill="FFFFFF"/>
        </w:rPr>
        <w:t>§</w:t>
      </w:r>
      <w:r>
        <w:rPr>
          <w:color w:val="000000"/>
          <w:sz w:val="28"/>
          <w:szCs w:val="28"/>
          <w:shd w:val="clear" w:color="auto" w:fill="FFFFFF"/>
        </w:rPr>
        <w:t xml:space="preserve"> </w:t>
      </w:r>
      <w:r w:rsidR="00EB0A91" w:rsidRPr="00671411">
        <w:rPr>
          <w:color w:val="000000"/>
          <w:sz w:val="28"/>
          <w:szCs w:val="28"/>
          <w:shd w:val="clear" w:color="auto" w:fill="FFFFFF"/>
        </w:rPr>
        <w:t xml:space="preserve">20 </w:t>
      </w:r>
      <w:r w:rsidR="00EB0A91" w:rsidRPr="00516E82">
        <w:rPr>
          <w:rFonts w:asciiTheme="minorHAnsi" w:eastAsiaTheme="minorHAnsi" w:hAnsiTheme="minorHAnsi"/>
          <w:sz w:val="28"/>
          <w:szCs w:val="28"/>
          <w:lang w:eastAsia="en-US"/>
        </w:rPr>
        <w:t>zákona</w:t>
      </w:r>
      <w:r w:rsidR="00EB0A91" w:rsidRPr="00516E82">
        <w:rPr>
          <w:rFonts w:asciiTheme="minorHAnsi" w:hAnsiTheme="minorHAnsi"/>
          <w:sz w:val="28"/>
          <w:szCs w:val="28"/>
        </w:rPr>
        <w:t xml:space="preserve">  </w:t>
      </w:r>
      <w:r w:rsidR="00EB0A91" w:rsidRPr="00516E82">
        <w:rPr>
          <w:rFonts w:asciiTheme="minorHAnsi" w:hAnsiTheme="minorHAnsi" w:cs="Arial"/>
          <w:color w:val="070707"/>
          <w:sz w:val="30"/>
          <w:szCs w:val="30"/>
        </w:rPr>
        <w:t>č. 97/2013 Z. z</w:t>
      </w:r>
      <w:r w:rsidR="00EB0A91" w:rsidRPr="00671411">
        <w:rPr>
          <w:color w:val="000000"/>
          <w:sz w:val="28"/>
          <w:szCs w:val="28"/>
          <w:shd w:val="clear" w:color="auto" w:fill="FFFFFF"/>
        </w:rPr>
        <w:t>.</w:t>
      </w:r>
      <w:r>
        <w:rPr>
          <w:color w:val="000000"/>
          <w:sz w:val="28"/>
          <w:szCs w:val="28"/>
          <w:shd w:val="clear" w:color="auto" w:fill="FFFFFF"/>
        </w:rPr>
        <w:t xml:space="preserve"> ).</w:t>
      </w:r>
    </w:p>
    <w:p w:rsidR="00EB0A91" w:rsidRPr="00671411" w:rsidRDefault="00EB0A91" w:rsidP="00EB0A91">
      <w:pPr>
        <w:pStyle w:val="l3"/>
        <w:shd w:val="clear" w:color="auto" w:fill="FFFFFF"/>
        <w:spacing w:before="0" w:beforeAutospacing="0" w:after="0" w:afterAutospacing="0"/>
        <w:jc w:val="both"/>
        <w:rPr>
          <w:color w:val="000000"/>
          <w:sz w:val="28"/>
          <w:szCs w:val="28"/>
        </w:rPr>
      </w:pPr>
      <w:r w:rsidRPr="00671411">
        <w:rPr>
          <w:color w:val="000000"/>
          <w:sz w:val="28"/>
          <w:szCs w:val="28"/>
          <w:shd w:val="clear" w:color="auto" w:fill="FFFFFF"/>
        </w:rPr>
        <w:t>5.</w:t>
      </w:r>
      <w:r w:rsidRPr="00671411">
        <w:rPr>
          <w:b/>
          <w:bCs/>
          <w:color w:val="303030"/>
          <w:sz w:val="28"/>
          <w:szCs w:val="28"/>
        </w:rPr>
        <w:t xml:space="preserve"> </w:t>
      </w:r>
      <w:r w:rsidRPr="00671411">
        <w:rPr>
          <w:color w:val="000000"/>
          <w:sz w:val="28"/>
          <w:szCs w:val="28"/>
        </w:rPr>
        <w:t>Výbor predkladá zhromaždeniu spolu s ročnou účtovnou závierkou</w:t>
      </w:r>
      <w:r w:rsidRPr="00671411">
        <w:rPr>
          <w:rStyle w:val="apple-converted-space"/>
          <w:color w:val="000000"/>
          <w:sz w:val="28"/>
          <w:szCs w:val="28"/>
        </w:rPr>
        <w:t> </w:t>
      </w:r>
      <w:r w:rsidRPr="00671411">
        <w:rPr>
          <w:color w:val="000000"/>
          <w:sz w:val="28"/>
          <w:szCs w:val="28"/>
        </w:rPr>
        <w:t>aj návrh spôsobu rozdelenia zisku alebo spôsobu úhrady straty.</w:t>
      </w:r>
    </w:p>
    <w:p w:rsidR="00EB0A91" w:rsidRPr="00671411" w:rsidRDefault="00EB0A91" w:rsidP="00EB0A91">
      <w:pPr>
        <w:pStyle w:val="l3"/>
        <w:shd w:val="clear" w:color="auto" w:fill="FFFFFF"/>
        <w:spacing w:before="0" w:beforeAutospacing="0" w:after="0" w:afterAutospacing="0"/>
        <w:jc w:val="both"/>
        <w:rPr>
          <w:color w:val="000000"/>
          <w:sz w:val="28"/>
          <w:szCs w:val="28"/>
        </w:rPr>
      </w:pPr>
      <w:bookmarkStart w:id="2" w:name="p21-2"/>
      <w:bookmarkEnd w:id="2"/>
      <w:r w:rsidRPr="00671411">
        <w:rPr>
          <w:rStyle w:val="num"/>
          <w:bCs/>
          <w:color w:val="303030"/>
          <w:sz w:val="28"/>
          <w:szCs w:val="28"/>
        </w:rPr>
        <w:t>6.</w:t>
      </w:r>
      <w:r w:rsidRPr="00671411">
        <w:rPr>
          <w:rStyle w:val="apple-converted-space"/>
          <w:color w:val="000000"/>
          <w:sz w:val="28"/>
          <w:szCs w:val="28"/>
        </w:rPr>
        <w:t> </w:t>
      </w:r>
      <w:r w:rsidRPr="00671411">
        <w:rPr>
          <w:color w:val="000000"/>
          <w:sz w:val="28"/>
          <w:szCs w:val="28"/>
        </w:rPr>
        <w:t>Členovia spoločenstva a fond majú právo nahliadať do dokladov týkajúcich sa hospodárenia spoločenstva a vyžiadať si ich kópie.</w:t>
      </w:r>
    </w:p>
    <w:p w:rsidR="00EB0A91" w:rsidRDefault="00EB0A91" w:rsidP="00EB0A91">
      <w:pPr>
        <w:pStyle w:val="l3"/>
        <w:shd w:val="clear" w:color="auto" w:fill="FFFFFF"/>
        <w:spacing w:before="0" w:beforeAutospacing="0" w:after="0" w:afterAutospacing="0"/>
        <w:rPr>
          <w:color w:val="000000"/>
          <w:sz w:val="28"/>
          <w:szCs w:val="28"/>
        </w:rPr>
      </w:pPr>
    </w:p>
    <w:p w:rsidR="004A4D8D" w:rsidRPr="00671411" w:rsidRDefault="004A4D8D" w:rsidP="00EB0A91">
      <w:pPr>
        <w:pStyle w:val="l3"/>
        <w:shd w:val="clear" w:color="auto" w:fill="FFFFFF"/>
        <w:spacing w:before="0" w:beforeAutospacing="0" w:after="0" w:afterAutospacing="0"/>
        <w:rPr>
          <w:color w:val="000000"/>
          <w:sz w:val="28"/>
          <w:szCs w:val="28"/>
        </w:rPr>
      </w:pPr>
    </w:p>
    <w:p w:rsidR="00EB0A91" w:rsidRPr="004A4D8D" w:rsidRDefault="005957E2" w:rsidP="004A4D8D">
      <w:pPr>
        <w:pStyle w:val="Bezmezer"/>
        <w:jc w:val="center"/>
        <w:rPr>
          <w:b/>
          <w:sz w:val="28"/>
          <w:szCs w:val="28"/>
        </w:rPr>
      </w:pPr>
      <w:r>
        <w:rPr>
          <w:b/>
          <w:sz w:val="28"/>
          <w:szCs w:val="28"/>
        </w:rPr>
        <w:t>ČL</w:t>
      </w:r>
      <w:r w:rsidR="00050B91">
        <w:rPr>
          <w:b/>
          <w:sz w:val="28"/>
          <w:szCs w:val="28"/>
        </w:rPr>
        <w:t>.</w:t>
      </w:r>
      <w:r w:rsidR="00EB0A91" w:rsidRPr="004A4D8D">
        <w:rPr>
          <w:b/>
          <w:sz w:val="28"/>
          <w:szCs w:val="28"/>
        </w:rPr>
        <w:t>X</w:t>
      </w:r>
    </w:p>
    <w:p w:rsidR="00EB0A91" w:rsidRPr="004A4D8D" w:rsidRDefault="00EB0A91" w:rsidP="004A4D8D">
      <w:pPr>
        <w:pStyle w:val="Bezmezer"/>
        <w:jc w:val="center"/>
        <w:rPr>
          <w:b/>
          <w:sz w:val="28"/>
          <w:szCs w:val="28"/>
        </w:rPr>
      </w:pPr>
      <w:r w:rsidRPr="004A4D8D">
        <w:rPr>
          <w:b/>
          <w:sz w:val="28"/>
          <w:szCs w:val="28"/>
        </w:rPr>
        <w:t>Fond</w:t>
      </w:r>
    </w:p>
    <w:p w:rsidR="00EB0A91" w:rsidRPr="004A4D8D" w:rsidRDefault="00EB0A91" w:rsidP="004A4D8D">
      <w:pPr>
        <w:pStyle w:val="Bezmezer"/>
        <w:rPr>
          <w:bCs/>
          <w:sz w:val="28"/>
          <w:szCs w:val="28"/>
        </w:rPr>
      </w:pPr>
    </w:p>
    <w:p w:rsidR="00EB0A91" w:rsidRPr="004A4D8D" w:rsidRDefault="00EB0A91" w:rsidP="004A4D8D">
      <w:pPr>
        <w:pStyle w:val="Bezmezer"/>
        <w:rPr>
          <w:sz w:val="28"/>
          <w:szCs w:val="28"/>
        </w:rPr>
      </w:pPr>
      <w:r w:rsidRPr="004A4D8D">
        <w:rPr>
          <w:sz w:val="28"/>
          <w:szCs w:val="28"/>
        </w:rPr>
        <w:t>1. Fond nakladá s podielmi spoločnej nehnuteľností</w:t>
      </w:r>
      <w:r w:rsidR="00C63DE4" w:rsidRPr="004A4D8D">
        <w:rPr>
          <w:sz w:val="28"/>
          <w:szCs w:val="28"/>
        </w:rPr>
        <w:t xml:space="preserve"> </w:t>
      </w:r>
      <w:r w:rsidR="004C17F1">
        <w:rPr>
          <w:sz w:val="28"/>
          <w:szCs w:val="28"/>
        </w:rPr>
        <w:t xml:space="preserve">podľa </w:t>
      </w:r>
      <w:r w:rsidR="00C63DE4" w:rsidRPr="004A4D8D">
        <w:rPr>
          <w:sz w:val="28"/>
          <w:szCs w:val="28"/>
        </w:rPr>
        <w:t xml:space="preserve">§ 10 ods. 2 zákona </w:t>
      </w:r>
      <w:r w:rsidR="00C63DE4" w:rsidRPr="004A4D8D">
        <w:rPr>
          <w:rFonts w:cs="Arial"/>
          <w:color w:val="070707"/>
          <w:sz w:val="28"/>
          <w:szCs w:val="28"/>
        </w:rPr>
        <w:t>č. 97/2013 Z. z</w:t>
      </w:r>
      <w:r w:rsidR="00C63DE4" w:rsidRPr="004A4D8D">
        <w:rPr>
          <w:color w:val="000000"/>
          <w:sz w:val="28"/>
          <w:szCs w:val="28"/>
          <w:shd w:val="clear" w:color="auto" w:fill="FFFFFF"/>
        </w:rPr>
        <w:t>.</w:t>
      </w:r>
    </w:p>
    <w:p w:rsidR="00EB0A91" w:rsidRPr="004A4D8D" w:rsidRDefault="00EB0A91" w:rsidP="009C244D">
      <w:pPr>
        <w:pStyle w:val="Bezmezer"/>
        <w:numPr>
          <w:ilvl w:val="0"/>
          <w:numId w:val="23"/>
        </w:numPr>
        <w:rPr>
          <w:sz w:val="28"/>
          <w:szCs w:val="28"/>
        </w:rPr>
      </w:pPr>
      <w:r w:rsidRPr="004A4D8D">
        <w:rPr>
          <w:sz w:val="28"/>
          <w:szCs w:val="28"/>
        </w:rPr>
        <w:t>nezistených vlastníkov alebo ktorých vlastnícke právo nie je evidované v katastri nehnuteľností</w:t>
      </w:r>
    </w:p>
    <w:p w:rsidR="00EB0A91" w:rsidRPr="004A4D8D" w:rsidRDefault="00EB0A91" w:rsidP="009C244D">
      <w:pPr>
        <w:pStyle w:val="Bezmezer"/>
        <w:numPr>
          <w:ilvl w:val="0"/>
          <w:numId w:val="23"/>
        </w:numPr>
        <w:rPr>
          <w:sz w:val="28"/>
          <w:szCs w:val="28"/>
        </w:rPr>
      </w:pPr>
      <w:r w:rsidRPr="004A4D8D">
        <w:rPr>
          <w:sz w:val="28"/>
          <w:szCs w:val="28"/>
        </w:rPr>
        <w:t>ku ktorým nebolo vlastnícke právo preukázané.</w:t>
      </w:r>
    </w:p>
    <w:p w:rsidR="009C0185" w:rsidRDefault="00EB0A91" w:rsidP="006D12E2">
      <w:pPr>
        <w:pStyle w:val="Bezmezer"/>
        <w:rPr>
          <w:sz w:val="28"/>
          <w:szCs w:val="28"/>
        </w:rPr>
      </w:pPr>
      <w:r w:rsidRPr="006D12E2">
        <w:rPr>
          <w:sz w:val="28"/>
          <w:szCs w:val="28"/>
        </w:rPr>
        <w:t>2</w:t>
      </w:r>
      <w:r w:rsidRPr="009C0185">
        <w:rPr>
          <w:rFonts w:cstheme="minorHAnsi"/>
          <w:color w:val="FF0000"/>
          <w:sz w:val="28"/>
          <w:szCs w:val="28"/>
        </w:rPr>
        <w:t>.</w:t>
      </w:r>
      <w:r w:rsidR="009C0185" w:rsidRPr="009C0185">
        <w:rPr>
          <w:rFonts w:cstheme="minorHAnsi"/>
          <w:color w:val="FF0000"/>
          <w:sz w:val="28"/>
          <w:szCs w:val="28"/>
          <w:shd w:val="clear" w:color="auto" w:fill="FFFFFF"/>
        </w:rPr>
        <w:t xml:space="preserve">  Fond nemôže užívať pozemky, ktoré zodpovedajú podielom na spoločnej nehnuteľnosti podľa odsekov 1 a 2, ale užíva ich spoločenstvo; fond prijíma podiel na zisku alebo na nájomnom podľa § 20.“.</w:t>
      </w:r>
    </w:p>
    <w:p w:rsidR="00EB0A91" w:rsidRPr="006D12E2" w:rsidRDefault="009C0185" w:rsidP="006D12E2">
      <w:pPr>
        <w:pStyle w:val="Bezmezer"/>
        <w:rPr>
          <w:sz w:val="28"/>
          <w:szCs w:val="28"/>
        </w:rPr>
      </w:pPr>
      <w:r>
        <w:rPr>
          <w:sz w:val="28"/>
          <w:szCs w:val="28"/>
        </w:rPr>
        <w:t>3.</w:t>
      </w:r>
      <w:r w:rsidR="00EB0A91" w:rsidRPr="006D12E2">
        <w:rPr>
          <w:sz w:val="28"/>
          <w:szCs w:val="28"/>
        </w:rPr>
        <w:t>Počet podielov spoločnej nehnuteľnosti,</w:t>
      </w:r>
      <w:r w:rsidR="004C17F1">
        <w:rPr>
          <w:sz w:val="28"/>
          <w:szCs w:val="28"/>
        </w:rPr>
        <w:t xml:space="preserve"> s ktorými nakladá fond je 20,62</w:t>
      </w:r>
      <w:r w:rsidR="00340E17">
        <w:rPr>
          <w:sz w:val="28"/>
          <w:szCs w:val="28"/>
        </w:rPr>
        <w:t xml:space="preserve"> </w:t>
      </w:r>
      <w:r w:rsidR="00EB0A91" w:rsidRPr="006D12E2">
        <w:rPr>
          <w:sz w:val="28"/>
          <w:szCs w:val="28"/>
        </w:rPr>
        <w:t>ku dňu konania valného zhromaždenia</w:t>
      </w:r>
    </w:p>
    <w:p w:rsidR="002A477B" w:rsidRPr="006D12E2" w:rsidRDefault="009C0185" w:rsidP="006D12E2">
      <w:pPr>
        <w:pStyle w:val="Bezmezer"/>
        <w:rPr>
          <w:color w:val="000000"/>
          <w:sz w:val="28"/>
          <w:szCs w:val="28"/>
          <w:shd w:val="clear" w:color="auto" w:fill="FFFFFF"/>
        </w:rPr>
      </w:pPr>
      <w:r>
        <w:rPr>
          <w:sz w:val="28"/>
          <w:szCs w:val="28"/>
        </w:rPr>
        <w:t>4</w:t>
      </w:r>
      <w:r w:rsidR="00EB0A91" w:rsidRPr="006D12E2">
        <w:rPr>
          <w:sz w:val="28"/>
          <w:szCs w:val="28"/>
        </w:rPr>
        <w:t xml:space="preserve">. Vzhľadom k tomu, že žiaden podiel spoločnej nehnuteľnosti nie je vo vlastníctve štátu, fond nespravuje žiadne podiely podľa </w:t>
      </w:r>
      <w:proofErr w:type="spellStart"/>
      <w:r w:rsidR="00EB0A91" w:rsidRPr="006D12E2">
        <w:rPr>
          <w:sz w:val="28"/>
          <w:szCs w:val="28"/>
        </w:rPr>
        <w:t>ust</w:t>
      </w:r>
      <w:proofErr w:type="spellEnd"/>
      <w:r w:rsidR="00EB0A91" w:rsidRPr="006D12E2">
        <w:rPr>
          <w:sz w:val="28"/>
          <w:szCs w:val="28"/>
        </w:rPr>
        <w:t>. § 10 ods. 1 zákona</w:t>
      </w:r>
      <w:r w:rsidR="002A477B" w:rsidRPr="006D12E2">
        <w:rPr>
          <w:sz w:val="28"/>
          <w:szCs w:val="28"/>
        </w:rPr>
        <w:t xml:space="preserve"> </w:t>
      </w:r>
      <w:r w:rsidR="002A477B" w:rsidRPr="006D12E2">
        <w:rPr>
          <w:rFonts w:cs="Arial"/>
          <w:color w:val="070707"/>
          <w:sz w:val="28"/>
          <w:szCs w:val="28"/>
        </w:rPr>
        <w:t>č. 97/2013 Z. z</w:t>
      </w:r>
      <w:r w:rsidR="002A477B" w:rsidRPr="006D12E2">
        <w:rPr>
          <w:color w:val="000000"/>
          <w:sz w:val="28"/>
          <w:szCs w:val="28"/>
          <w:shd w:val="clear" w:color="auto" w:fill="FFFFFF"/>
        </w:rPr>
        <w:t>.</w:t>
      </w:r>
    </w:p>
    <w:p w:rsidR="009C0185" w:rsidRDefault="009C0185" w:rsidP="006D12E2">
      <w:pPr>
        <w:pStyle w:val="Bezmezer"/>
        <w:rPr>
          <w:sz w:val="28"/>
          <w:szCs w:val="28"/>
        </w:rPr>
      </w:pPr>
      <w:r>
        <w:rPr>
          <w:sz w:val="28"/>
          <w:szCs w:val="28"/>
        </w:rPr>
        <w:t>5</w:t>
      </w:r>
      <w:r w:rsidR="00EB0A91" w:rsidRPr="006D12E2">
        <w:rPr>
          <w:sz w:val="28"/>
          <w:szCs w:val="28"/>
        </w:rPr>
        <w:t xml:space="preserve">. Fond vykonáva práva člena spoločenstva, len ak zhromaždenie rozhoduje podľa </w:t>
      </w:r>
      <w:r w:rsidRPr="009C0185">
        <w:rPr>
          <w:color w:val="FF0000"/>
          <w:sz w:val="28"/>
          <w:szCs w:val="28"/>
        </w:rPr>
        <w:t xml:space="preserve">§ 14 ods. 7 písm. a), b), d), e), i) a j) zákona, nakladá s podielmi spoločnej nehnuteľnosti v súlade s </w:t>
      </w:r>
      <w:proofErr w:type="spellStart"/>
      <w:r w:rsidRPr="009C0185">
        <w:rPr>
          <w:color w:val="FF0000"/>
          <w:sz w:val="28"/>
          <w:szCs w:val="28"/>
        </w:rPr>
        <w:t>ust</w:t>
      </w:r>
      <w:proofErr w:type="spellEnd"/>
      <w:r w:rsidRPr="009C0185">
        <w:rPr>
          <w:color w:val="FF0000"/>
          <w:sz w:val="28"/>
          <w:szCs w:val="28"/>
        </w:rPr>
        <w:t xml:space="preserve">. § 10 </w:t>
      </w:r>
      <w:proofErr w:type="spellStart"/>
      <w:r w:rsidRPr="009C0185">
        <w:rPr>
          <w:color w:val="FF0000"/>
          <w:sz w:val="28"/>
          <w:szCs w:val="28"/>
        </w:rPr>
        <w:t>odst</w:t>
      </w:r>
      <w:proofErr w:type="spellEnd"/>
      <w:r w:rsidRPr="009C0185">
        <w:rPr>
          <w:color w:val="FF0000"/>
          <w:sz w:val="28"/>
          <w:szCs w:val="28"/>
        </w:rPr>
        <w:t>. 2 zákona</w:t>
      </w:r>
      <w:r>
        <w:rPr>
          <w:sz w:val="28"/>
          <w:szCs w:val="28"/>
        </w:rPr>
        <w:t xml:space="preserve"> </w:t>
      </w:r>
    </w:p>
    <w:p w:rsidR="002A477B" w:rsidRPr="009C0185" w:rsidRDefault="009C0185" w:rsidP="006D12E2">
      <w:pPr>
        <w:pStyle w:val="Bezmezer"/>
        <w:rPr>
          <w:color w:val="FF0000"/>
          <w:sz w:val="28"/>
          <w:szCs w:val="28"/>
        </w:rPr>
      </w:pPr>
      <w:r>
        <w:rPr>
          <w:sz w:val="28"/>
          <w:szCs w:val="28"/>
        </w:rPr>
        <w:t>7</w:t>
      </w:r>
      <w:r w:rsidR="00EB0A91" w:rsidRPr="006D12E2">
        <w:rPr>
          <w:sz w:val="28"/>
          <w:szCs w:val="28"/>
        </w:rPr>
        <w:t>. Vo veciach</w:t>
      </w:r>
      <w:r w:rsidR="00050B91">
        <w:rPr>
          <w:sz w:val="28"/>
          <w:szCs w:val="28"/>
        </w:rPr>
        <w:t xml:space="preserve"> </w:t>
      </w:r>
      <w:r w:rsidR="00EB0A91" w:rsidRPr="006D12E2">
        <w:rPr>
          <w:sz w:val="28"/>
          <w:szCs w:val="28"/>
        </w:rPr>
        <w:t>v</w:t>
      </w:r>
      <w:r w:rsidR="00050B91">
        <w:rPr>
          <w:sz w:val="28"/>
          <w:szCs w:val="28"/>
        </w:rPr>
        <w:t xml:space="preserve"> týchto stanovách neupravených </w:t>
      </w:r>
      <w:r w:rsidR="00EB0A91" w:rsidRPr="006D12E2">
        <w:rPr>
          <w:sz w:val="28"/>
          <w:szCs w:val="28"/>
        </w:rPr>
        <w:t xml:space="preserve">sa použijú primerane ustanovenia príslušných právnych predpisov, najmä </w:t>
      </w:r>
      <w:proofErr w:type="spellStart"/>
      <w:r w:rsidR="00EB0A91" w:rsidRPr="006D12E2">
        <w:rPr>
          <w:sz w:val="28"/>
          <w:szCs w:val="28"/>
        </w:rPr>
        <w:t>ust</w:t>
      </w:r>
      <w:proofErr w:type="spellEnd"/>
      <w:r w:rsidR="00EB0A91" w:rsidRPr="006D12E2">
        <w:rPr>
          <w:sz w:val="28"/>
          <w:szCs w:val="28"/>
        </w:rPr>
        <w:t xml:space="preserve">. </w:t>
      </w:r>
      <w:r w:rsidR="002A477B" w:rsidRPr="006D12E2">
        <w:rPr>
          <w:sz w:val="28"/>
          <w:szCs w:val="28"/>
        </w:rPr>
        <w:t>§</w:t>
      </w:r>
      <w:r w:rsidR="00050B91">
        <w:rPr>
          <w:sz w:val="28"/>
          <w:szCs w:val="28"/>
        </w:rPr>
        <w:t xml:space="preserve"> </w:t>
      </w:r>
      <w:r w:rsidR="002A477B" w:rsidRPr="006D12E2">
        <w:rPr>
          <w:sz w:val="28"/>
          <w:szCs w:val="28"/>
        </w:rPr>
        <w:t xml:space="preserve">10 až 11 zákona </w:t>
      </w:r>
      <w:r w:rsidR="002A477B" w:rsidRPr="006D12E2">
        <w:rPr>
          <w:rFonts w:cs="Arial"/>
          <w:color w:val="070707"/>
          <w:sz w:val="28"/>
          <w:szCs w:val="28"/>
        </w:rPr>
        <w:t>č. 97/2013 Z. </w:t>
      </w:r>
      <w:proofErr w:type="spellStart"/>
      <w:r w:rsidR="002A477B" w:rsidRPr="006D12E2">
        <w:rPr>
          <w:rFonts w:cs="Arial"/>
          <w:color w:val="070707"/>
          <w:sz w:val="28"/>
          <w:szCs w:val="28"/>
        </w:rPr>
        <w:t>z</w:t>
      </w:r>
      <w:r w:rsidR="002A477B" w:rsidRPr="006D12E2">
        <w:rPr>
          <w:color w:val="000000"/>
          <w:sz w:val="28"/>
          <w:szCs w:val="28"/>
          <w:shd w:val="clear" w:color="auto" w:fill="FFFFFF"/>
        </w:rPr>
        <w:t>.</w:t>
      </w:r>
      <w:r w:rsidR="00050B91">
        <w:rPr>
          <w:color w:val="000000"/>
          <w:sz w:val="28"/>
          <w:szCs w:val="28"/>
          <w:shd w:val="clear" w:color="auto" w:fill="FFFFFF"/>
        </w:rPr>
        <w:t>.</w:t>
      </w:r>
      <w:r>
        <w:rPr>
          <w:color w:val="FF0000"/>
          <w:sz w:val="28"/>
          <w:szCs w:val="28"/>
          <w:shd w:val="clear" w:color="auto" w:fill="FFFFFF"/>
        </w:rPr>
        <w:t>a</w:t>
      </w:r>
      <w:proofErr w:type="spellEnd"/>
      <w:r>
        <w:rPr>
          <w:color w:val="FF0000"/>
          <w:sz w:val="28"/>
          <w:szCs w:val="28"/>
          <w:shd w:val="clear" w:color="auto" w:fill="FFFFFF"/>
        </w:rPr>
        <w:t xml:space="preserve"> jeho novelizácie</w:t>
      </w:r>
    </w:p>
    <w:p w:rsidR="00EB0A91" w:rsidRPr="009C0185" w:rsidRDefault="009C0185" w:rsidP="006D12E2">
      <w:pPr>
        <w:autoSpaceDE w:val="0"/>
        <w:autoSpaceDN w:val="0"/>
        <w:adjustRightInd w:val="0"/>
        <w:rPr>
          <w:color w:val="FF0000"/>
          <w:sz w:val="28"/>
          <w:szCs w:val="28"/>
        </w:rPr>
      </w:pPr>
      <w:r>
        <w:rPr>
          <w:color w:val="FF0000"/>
          <w:sz w:val="28"/>
          <w:szCs w:val="28"/>
        </w:rPr>
        <w:t>8</w:t>
      </w:r>
      <w:r w:rsidRPr="009C0185">
        <w:rPr>
          <w:color w:val="FF0000"/>
          <w:sz w:val="28"/>
          <w:szCs w:val="28"/>
        </w:rPr>
        <w:t>.</w:t>
      </w:r>
      <w:r w:rsidRPr="009C0185">
        <w:rPr>
          <w:rFonts w:ascii="Trebuchet MS" w:hAnsi="Trebuchet MS"/>
          <w:color w:val="FF0000"/>
          <w:sz w:val="28"/>
          <w:szCs w:val="28"/>
          <w:shd w:val="clear" w:color="auto" w:fill="FFFFFF"/>
        </w:rPr>
        <w:t xml:space="preserve">  Fond na základe písomnej žiadosti vlastníka podielu na spoločnej nehnuteľnosti alebo písomnej žiadosti spoločenstva podanej v mene vlastníkov podielov na spoločnej nehnuteľnosti uzavrie s vlastníkom podielov na spoločnej nehnuteľnosti alebo so spoločenstvom konajúcim v ich mene zmluvu o prevode podielov na spoločnej nehnuteľnosti.“.</w:t>
      </w:r>
    </w:p>
    <w:p w:rsidR="006D12E2" w:rsidRDefault="006D12E2" w:rsidP="006D12E2">
      <w:pPr>
        <w:pStyle w:val="Bezmezer"/>
        <w:jc w:val="center"/>
        <w:rPr>
          <w:b/>
          <w:sz w:val="28"/>
          <w:szCs w:val="28"/>
        </w:rPr>
      </w:pPr>
      <w:r w:rsidRPr="006D12E2">
        <w:rPr>
          <w:b/>
          <w:sz w:val="28"/>
          <w:szCs w:val="28"/>
        </w:rPr>
        <w:t>ČL.X</w:t>
      </w:r>
      <w:r w:rsidR="00050B91">
        <w:rPr>
          <w:b/>
          <w:sz w:val="28"/>
          <w:szCs w:val="28"/>
        </w:rPr>
        <w:t>I</w:t>
      </w:r>
    </w:p>
    <w:p w:rsidR="006D12E2" w:rsidRDefault="006D12E2" w:rsidP="006D12E2">
      <w:pPr>
        <w:pStyle w:val="Bezmezer"/>
        <w:jc w:val="center"/>
        <w:rPr>
          <w:b/>
          <w:sz w:val="28"/>
          <w:szCs w:val="28"/>
        </w:rPr>
      </w:pPr>
      <w:r>
        <w:rPr>
          <w:b/>
          <w:sz w:val="28"/>
          <w:szCs w:val="28"/>
        </w:rPr>
        <w:t xml:space="preserve">Odmeny </w:t>
      </w:r>
    </w:p>
    <w:p w:rsidR="006D12E2" w:rsidRDefault="006D12E2" w:rsidP="006D12E2">
      <w:pPr>
        <w:pStyle w:val="Bezmezer"/>
        <w:jc w:val="center"/>
        <w:rPr>
          <w:b/>
          <w:sz w:val="28"/>
          <w:szCs w:val="28"/>
        </w:rPr>
      </w:pPr>
    </w:p>
    <w:p w:rsidR="006D12E2" w:rsidRDefault="006D12E2" w:rsidP="006D12E2">
      <w:pPr>
        <w:pStyle w:val="Bezmezer"/>
        <w:rPr>
          <w:sz w:val="28"/>
          <w:szCs w:val="28"/>
        </w:rPr>
      </w:pPr>
      <w:r>
        <w:rPr>
          <w:sz w:val="28"/>
          <w:szCs w:val="28"/>
        </w:rPr>
        <w:t xml:space="preserve">Predseda, podpredseda a </w:t>
      </w:r>
      <w:r w:rsidR="003E3101">
        <w:rPr>
          <w:sz w:val="28"/>
          <w:szCs w:val="28"/>
        </w:rPr>
        <w:t>„lesník“ b</w:t>
      </w:r>
      <w:r w:rsidR="00050B91">
        <w:rPr>
          <w:sz w:val="28"/>
          <w:szCs w:val="28"/>
        </w:rPr>
        <w:t>udú odmeňovaní na základe Dohody</w:t>
      </w:r>
      <w:r w:rsidR="003E3101">
        <w:rPr>
          <w:sz w:val="28"/>
          <w:szCs w:val="28"/>
        </w:rPr>
        <w:t xml:space="preserve"> o vykonaní práce mesačne a to predseda a podpredseda 12 mesiacov a „lesník“ od mája do novembra. Výplata bude vyplácaná </w:t>
      </w:r>
      <w:r>
        <w:rPr>
          <w:sz w:val="28"/>
          <w:szCs w:val="28"/>
        </w:rPr>
        <w:t xml:space="preserve"> </w:t>
      </w:r>
      <w:r w:rsidR="003E3101">
        <w:rPr>
          <w:sz w:val="28"/>
          <w:szCs w:val="28"/>
        </w:rPr>
        <w:t xml:space="preserve">podľa dohody minimálne dva krát ročne. Ostatní členovia výboru PS a členovia dozornej rady budú </w:t>
      </w:r>
      <w:r w:rsidR="000B3F8E">
        <w:rPr>
          <w:sz w:val="28"/>
          <w:szCs w:val="28"/>
        </w:rPr>
        <w:t xml:space="preserve">odmeňovaní na základe Dohody o vykonaní práce a budú </w:t>
      </w:r>
      <w:r w:rsidR="003E3101">
        <w:rPr>
          <w:sz w:val="28"/>
          <w:szCs w:val="28"/>
        </w:rPr>
        <w:t>vyplácaní v m</w:t>
      </w:r>
      <w:r w:rsidR="000B3F8E">
        <w:rPr>
          <w:sz w:val="28"/>
          <w:szCs w:val="28"/>
        </w:rPr>
        <w:t>esiaci december príslušného roka</w:t>
      </w:r>
      <w:r w:rsidR="003E3101">
        <w:rPr>
          <w:sz w:val="28"/>
          <w:szCs w:val="28"/>
        </w:rPr>
        <w:t>.</w:t>
      </w:r>
    </w:p>
    <w:p w:rsidR="006514F1" w:rsidRDefault="006514F1" w:rsidP="006514F1">
      <w:pPr>
        <w:pStyle w:val="Bezmezer"/>
        <w:rPr>
          <w:sz w:val="28"/>
          <w:szCs w:val="28"/>
        </w:rPr>
      </w:pPr>
      <w:r>
        <w:rPr>
          <w:sz w:val="28"/>
          <w:szCs w:val="28"/>
        </w:rPr>
        <w:t xml:space="preserve">Valne zhromaždenie schvaľuje výplaty členom výboru a členom </w:t>
      </w:r>
    </w:p>
    <w:p w:rsidR="006514F1" w:rsidRDefault="006514F1" w:rsidP="006514F1">
      <w:pPr>
        <w:pStyle w:val="Bezmezer"/>
        <w:rPr>
          <w:sz w:val="28"/>
          <w:szCs w:val="28"/>
        </w:rPr>
      </w:pPr>
      <w:r>
        <w:rPr>
          <w:sz w:val="28"/>
          <w:szCs w:val="28"/>
        </w:rPr>
        <w:t xml:space="preserve">dozornej rady takto: </w:t>
      </w:r>
    </w:p>
    <w:p w:rsidR="003E3101" w:rsidRDefault="00C41285" w:rsidP="00C120BD">
      <w:pPr>
        <w:pStyle w:val="Bezmezer"/>
        <w:numPr>
          <w:ilvl w:val="0"/>
          <w:numId w:val="18"/>
        </w:numPr>
        <w:rPr>
          <w:sz w:val="28"/>
          <w:szCs w:val="28"/>
        </w:rPr>
      </w:pPr>
      <w:r>
        <w:rPr>
          <w:sz w:val="28"/>
          <w:szCs w:val="28"/>
        </w:rPr>
        <w:t xml:space="preserve">Predseda PS mesačne </w:t>
      </w:r>
      <w:r w:rsidR="00414ADC">
        <w:rPr>
          <w:sz w:val="28"/>
          <w:szCs w:val="28"/>
        </w:rPr>
        <w:t xml:space="preserve">v čistom </w:t>
      </w:r>
      <w:r w:rsidR="003D26A6">
        <w:rPr>
          <w:color w:val="FF0000"/>
          <w:sz w:val="28"/>
          <w:szCs w:val="28"/>
        </w:rPr>
        <w:t>15</w:t>
      </w:r>
      <w:r w:rsidR="001D28E3">
        <w:rPr>
          <w:color w:val="FF0000"/>
          <w:sz w:val="28"/>
          <w:szCs w:val="28"/>
        </w:rPr>
        <w:t>0€</w:t>
      </w:r>
    </w:p>
    <w:p w:rsidR="00C41285" w:rsidRDefault="00C41285" w:rsidP="00C120BD">
      <w:pPr>
        <w:pStyle w:val="Bezmezer"/>
        <w:numPr>
          <w:ilvl w:val="0"/>
          <w:numId w:val="18"/>
        </w:numPr>
        <w:rPr>
          <w:sz w:val="28"/>
          <w:szCs w:val="28"/>
        </w:rPr>
      </w:pPr>
      <w:r>
        <w:rPr>
          <w:sz w:val="28"/>
          <w:szCs w:val="28"/>
        </w:rPr>
        <w:t xml:space="preserve">Podpredseda PS </w:t>
      </w:r>
      <w:r w:rsidR="00414ADC">
        <w:rPr>
          <w:sz w:val="28"/>
          <w:szCs w:val="28"/>
        </w:rPr>
        <w:t xml:space="preserve">čo je </w:t>
      </w:r>
      <w:r w:rsidR="00600074">
        <w:rPr>
          <w:sz w:val="28"/>
          <w:szCs w:val="28"/>
        </w:rPr>
        <w:t xml:space="preserve">mesačne </w:t>
      </w:r>
      <w:r w:rsidR="00414ADC">
        <w:rPr>
          <w:sz w:val="28"/>
          <w:szCs w:val="28"/>
        </w:rPr>
        <w:t>v</w:t>
      </w:r>
      <w:r w:rsidR="001D28E3">
        <w:rPr>
          <w:sz w:val="28"/>
          <w:szCs w:val="28"/>
        </w:rPr>
        <w:t> </w:t>
      </w:r>
      <w:r w:rsidR="00414ADC">
        <w:rPr>
          <w:sz w:val="28"/>
          <w:szCs w:val="28"/>
        </w:rPr>
        <w:t>čistom</w:t>
      </w:r>
      <w:r w:rsidR="001D28E3">
        <w:rPr>
          <w:sz w:val="28"/>
          <w:szCs w:val="28"/>
        </w:rPr>
        <w:t xml:space="preserve"> </w:t>
      </w:r>
      <w:r w:rsidR="003D26A6">
        <w:rPr>
          <w:color w:val="FF0000"/>
          <w:sz w:val="28"/>
          <w:szCs w:val="28"/>
        </w:rPr>
        <w:t>75</w:t>
      </w:r>
      <w:r w:rsidR="001D28E3" w:rsidRPr="001D28E3">
        <w:rPr>
          <w:color w:val="FF0000"/>
          <w:sz w:val="28"/>
          <w:szCs w:val="28"/>
        </w:rPr>
        <w:t>€</w:t>
      </w:r>
    </w:p>
    <w:p w:rsidR="008F6178" w:rsidRPr="002A3A60" w:rsidRDefault="003413AE" w:rsidP="00C120BD">
      <w:pPr>
        <w:pStyle w:val="Bezmezer"/>
        <w:numPr>
          <w:ilvl w:val="0"/>
          <w:numId w:val="18"/>
        </w:numPr>
        <w:rPr>
          <w:sz w:val="28"/>
          <w:szCs w:val="28"/>
        </w:rPr>
      </w:pPr>
      <w:r>
        <w:rPr>
          <w:sz w:val="28"/>
          <w:szCs w:val="28"/>
        </w:rPr>
        <w:t xml:space="preserve">„Lesník“ PS </w:t>
      </w:r>
      <w:r w:rsidR="00D00723">
        <w:rPr>
          <w:sz w:val="28"/>
          <w:szCs w:val="28"/>
        </w:rPr>
        <w:t>v</w:t>
      </w:r>
      <w:r w:rsidR="002A3A60">
        <w:rPr>
          <w:sz w:val="28"/>
          <w:szCs w:val="28"/>
        </w:rPr>
        <w:t> </w:t>
      </w:r>
      <w:r w:rsidR="00D00723">
        <w:rPr>
          <w:sz w:val="28"/>
          <w:szCs w:val="28"/>
        </w:rPr>
        <w:t>čistom</w:t>
      </w:r>
      <w:r w:rsidR="002A3A60">
        <w:rPr>
          <w:sz w:val="28"/>
          <w:szCs w:val="28"/>
        </w:rPr>
        <w:t xml:space="preserve">  </w:t>
      </w:r>
      <w:r w:rsidR="003D26A6">
        <w:rPr>
          <w:color w:val="FF0000"/>
          <w:sz w:val="28"/>
          <w:szCs w:val="28"/>
        </w:rPr>
        <w:t>75</w:t>
      </w:r>
      <w:r w:rsidR="00961126">
        <w:rPr>
          <w:color w:val="FF0000"/>
          <w:sz w:val="28"/>
          <w:szCs w:val="28"/>
        </w:rPr>
        <w:t xml:space="preserve">€ </w:t>
      </w:r>
      <w:r w:rsidR="00D42F75">
        <w:rPr>
          <w:color w:val="FF0000"/>
          <w:sz w:val="28"/>
          <w:szCs w:val="28"/>
        </w:rPr>
        <w:t xml:space="preserve"> od apríla do konca novembra</w:t>
      </w:r>
    </w:p>
    <w:p w:rsidR="002A3A60" w:rsidRDefault="002A3A60" w:rsidP="00C120BD">
      <w:pPr>
        <w:pStyle w:val="Bezmezer"/>
        <w:numPr>
          <w:ilvl w:val="0"/>
          <w:numId w:val="18"/>
        </w:numPr>
        <w:rPr>
          <w:sz w:val="28"/>
          <w:szCs w:val="28"/>
        </w:rPr>
      </w:pPr>
      <w:r>
        <w:rPr>
          <w:color w:val="FF0000"/>
          <w:sz w:val="28"/>
          <w:szCs w:val="28"/>
        </w:rPr>
        <w:t>Predse</w:t>
      </w:r>
      <w:r w:rsidR="003D26A6">
        <w:rPr>
          <w:color w:val="FF0000"/>
          <w:sz w:val="28"/>
          <w:szCs w:val="28"/>
        </w:rPr>
        <w:t>da DR 150</w:t>
      </w:r>
      <w:r>
        <w:rPr>
          <w:color w:val="FF0000"/>
          <w:sz w:val="28"/>
          <w:szCs w:val="28"/>
        </w:rPr>
        <w:t>€ ročne</w:t>
      </w:r>
    </w:p>
    <w:p w:rsidR="008F6178" w:rsidRDefault="008F6178" w:rsidP="00C120BD">
      <w:pPr>
        <w:pStyle w:val="Bezmezer"/>
        <w:numPr>
          <w:ilvl w:val="0"/>
          <w:numId w:val="18"/>
        </w:numPr>
        <w:rPr>
          <w:sz w:val="28"/>
          <w:szCs w:val="28"/>
        </w:rPr>
      </w:pPr>
      <w:r>
        <w:rPr>
          <w:sz w:val="28"/>
          <w:szCs w:val="28"/>
        </w:rPr>
        <w:t xml:space="preserve">Ostatní členovia výboru PS a členovia dozornej rady </w:t>
      </w:r>
      <w:r w:rsidR="002A3A60">
        <w:rPr>
          <w:color w:val="FF0000"/>
          <w:sz w:val="28"/>
          <w:szCs w:val="28"/>
        </w:rPr>
        <w:t xml:space="preserve">100 </w:t>
      </w:r>
      <w:r w:rsidR="00D00723">
        <w:rPr>
          <w:sz w:val="28"/>
          <w:szCs w:val="28"/>
        </w:rPr>
        <w:t>€ v</w:t>
      </w:r>
      <w:r w:rsidR="00600074">
        <w:rPr>
          <w:sz w:val="28"/>
          <w:szCs w:val="28"/>
        </w:rPr>
        <w:t> </w:t>
      </w:r>
      <w:r w:rsidR="00D00723">
        <w:rPr>
          <w:sz w:val="28"/>
          <w:szCs w:val="28"/>
        </w:rPr>
        <w:t>čistom</w:t>
      </w:r>
      <w:r w:rsidR="00600074">
        <w:rPr>
          <w:sz w:val="28"/>
          <w:szCs w:val="28"/>
        </w:rPr>
        <w:t xml:space="preserve"> raz ročne</w:t>
      </w:r>
    </w:p>
    <w:p w:rsidR="008F6178" w:rsidRPr="002A3A60" w:rsidRDefault="008F6178" w:rsidP="00C120BD">
      <w:pPr>
        <w:pStyle w:val="Bezmezer"/>
        <w:numPr>
          <w:ilvl w:val="0"/>
          <w:numId w:val="18"/>
        </w:numPr>
        <w:rPr>
          <w:color w:val="92D050"/>
          <w:sz w:val="28"/>
          <w:szCs w:val="28"/>
        </w:rPr>
      </w:pPr>
      <w:r>
        <w:rPr>
          <w:sz w:val="28"/>
          <w:szCs w:val="28"/>
        </w:rPr>
        <w:lastRenderedPageBreak/>
        <w:t>PS bude vyplácať odmeny za meranie dreva a to vždy dvom členom výboru, alebo DR a</w:t>
      </w:r>
      <w:r w:rsidR="002A3A60">
        <w:rPr>
          <w:sz w:val="28"/>
          <w:szCs w:val="28"/>
        </w:rPr>
        <w:t> </w:t>
      </w:r>
      <w:r>
        <w:rPr>
          <w:sz w:val="28"/>
          <w:szCs w:val="28"/>
        </w:rPr>
        <w:t>to</w:t>
      </w:r>
      <w:r w:rsidR="002A3A60">
        <w:rPr>
          <w:color w:val="FF0000"/>
          <w:sz w:val="28"/>
          <w:szCs w:val="28"/>
        </w:rPr>
        <w:t xml:space="preserve"> 10</w:t>
      </w:r>
      <w:r w:rsidR="003D26A6">
        <w:rPr>
          <w:color w:val="FF0000"/>
          <w:sz w:val="28"/>
          <w:szCs w:val="28"/>
        </w:rPr>
        <w:t>€</w:t>
      </w:r>
      <w:r>
        <w:rPr>
          <w:sz w:val="28"/>
          <w:szCs w:val="28"/>
        </w:rPr>
        <w:t xml:space="preserve"> </w:t>
      </w:r>
      <w:r w:rsidR="00600074">
        <w:rPr>
          <w:sz w:val="28"/>
          <w:szCs w:val="28"/>
        </w:rPr>
        <w:t xml:space="preserve"> </w:t>
      </w:r>
      <w:r w:rsidR="00600074" w:rsidRPr="002A3A60">
        <w:rPr>
          <w:color w:val="FF0000"/>
          <w:sz w:val="28"/>
          <w:szCs w:val="28"/>
        </w:rPr>
        <w:t>v čistom</w:t>
      </w:r>
      <w:r>
        <w:rPr>
          <w:sz w:val="28"/>
          <w:szCs w:val="28"/>
        </w:rPr>
        <w:t>)</w:t>
      </w:r>
      <w:r w:rsidR="00600074">
        <w:rPr>
          <w:sz w:val="28"/>
          <w:szCs w:val="28"/>
        </w:rPr>
        <w:t>.</w:t>
      </w:r>
      <w:r w:rsidR="006514F1">
        <w:rPr>
          <w:sz w:val="28"/>
          <w:szCs w:val="28"/>
        </w:rPr>
        <w:t xml:space="preserve"> Tato výplata bude vyplatená</w:t>
      </w:r>
      <w:r w:rsidR="002A3A60">
        <w:rPr>
          <w:sz w:val="28"/>
          <w:szCs w:val="28"/>
        </w:rPr>
        <w:t xml:space="preserve"> </w:t>
      </w:r>
      <w:r w:rsidR="002A3A60">
        <w:rPr>
          <w:color w:val="FF0000"/>
          <w:sz w:val="28"/>
          <w:szCs w:val="28"/>
        </w:rPr>
        <w:t>na konci roka</w:t>
      </w:r>
      <w:r w:rsidR="006514F1" w:rsidRPr="002A3A60">
        <w:rPr>
          <w:color w:val="92D050"/>
          <w:sz w:val="28"/>
          <w:szCs w:val="28"/>
        </w:rPr>
        <w:t>.</w:t>
      </w:r>
    </w:p>
    <w:p w:rsidR="006514F1" w:rsidRPr="002A3A60" w:rsidRDefault="006514F1" w:rsidP="00C120BD">
      <w:pPr>
        <w:pStyle w:val="Bezmezer"/>
        <w:numPr>
          <w:ilvl w:val="0"/>
          <w:numId w:val="18"/>
        </w:numPr>
        <w:rPr>
          <w:color w:val="92D050"/>
          <w:sz w:val="28"/>
          <w:szCs w:val="28"/>
        </w:rPr>
      </w:pPr>
      <w:r>
        <w:rPr>
          <w:sz w:val="28"/>
          <w:szCs w:val="28"/>
        </w:rPr>
        <w:t>Brigády budú vyplácané na základe dohody o vykonaní práce v nasledujúcom mesiaci, ako brigáda vnikla</w:t>
      </w:r>
      <w:r w:rsidR="000B3F8E">
        <w:rPr>
          <w:sz w:val="28"/>
          <w:szCs w:val="28"/>
        </w:rPr>
        <w:t xml:space="preserve"> na základe Dohode o vykonaní práce</w:t>
      </w:r>
      <w:r>
        <w:rPr>
          <w:sz w:val="28"/>
          <w:szCs w:val="28"/>
        </w:rPr>
        <w:t>.</w:t>
      </w:r>
      <w:r w:rsidRPr="004E13D7">
        <w:rPr>
          <w:sz w:val="28"/>
          <w:szCs w:val="28"/>
        </w:rPr>
        <w:t xml:space="preserve"> Výška odmeny je </w:t>
      </w:r>
      <w:r w:rsidR="000B3F8E">
        <w:rPr>
          <w:sz w:val="28"/>
          <w:szCs w:val="28"/>
        </w:rPr>
        <w:t xml:space="preserve">stanovená </w:t>
      </w:r>
      <w:r w:rsidR="004E13D7" w:rsidRPr="004E13D7">
        <w:rPr>
          <w:sz w:val="28"/>
          <w:szCs w:val="28"/>
        </w:rPr>
        <w:t xml:space="preserve">podľa minimálnej </w:t>
      </w:r>
      <w:r w:rsidR="004E13D7" w:rsidRPr="004E13D7">
        <w:rPr>
          <w:rFonts w:cs="Arial"/>
          <w:color w:val="000000"/>
          <w:sz w:val="28"/>
          <w:szCs w:val="28"/>
          <w:shd w:val="clear" w:color="auto" w:fill="FFFFFF"/>
        </w:rPr>
        <w:t xml:space="preserve">hodinovej mzdy </w:t>
      </w:r>
      <w:r w:rsidR="000B3F8E">
        <w:rPr>
          <w:rFonts w:cs="Arial"/>
          <w:color w:val="000000"/>
          <w:sz w:val="28"/>
          <w:szCs w:val="28"/>
          <w:shd w:val="clear" w:color="auto" w:fill="FFFFFF"/>
        </w:rPr>
        <w:t xml:space="preserve">na Slovensku </w:t>
      </w:r>
      <w:r w:rsidR="004E13D7">
        <w:rPr>
          <w:rFonts w:cs="Arial"/>
          <w:color w:val="000000"/>
          <w:sz w:val="28"/>
          <w:szCs w:val="28"/>
          <w:shd w:val="clear" w:color="auto" w:fill="FFFFFF"/>
        </w:rPr>
        <w:t>v príslušnom roku.</w:t>
      </w:r>
      <w:r w:rsidR="00913A19" w:rsidRPr="004E13D7">
        <w:rPr>
          <w:rFonts w:cs="Arial"/>
          <w:color w:val="000000"/>
          <w:sz w:val="28"/>
          <w:szCs w:val="28"/>
          <w:shd w:val="clear" w:color="auto" w:fill="FFFFFF"/>
        </w:rPr>
        <w:t xml:space="preserve"> </w:t>
      </w:r>
    </w:p>
    <w:p w:rsidR="000B3F8E" w:rsidRPr="0084004C" w:rsidRDefault="000B3F8E" w:rsidP="00C120BD">
      <w:pPr>
        <w:pStyle w:val="Bezmezer"/>
        <w:numPr>
          <w:ilvl w:val="0"/>
          <w:numId w:val="18"/>
        </w:numPr>
        <w:rPr>
          <w:sz w:val="28"/>
          <w:szCs w:val="28"/>
        </w:rPr>
      </w:pPr>
      <w:r>
        <w:rPr>
          <w:rFonts w:cs="Arial"/>
          <w:color w:val="000000"/>
          <w:sz w:val="28"/>
          <w:szCs w:val="28"/>
          <w:shd w:val="clear" w:color="auto" w:fill="FFFFFF"/>
        </w:rPr>
        <w:t xml:space="preserve">Reprezentačné </w:t>
      </w:r>
      <w:r w:rsidR="00600074">
        <w:rPr>
          <w:rFonts w:cs="Arial"/>
          <w:color w:val="000000"/>
          <w:sz w:val="28"/>
          <w:szCs w:val="28"/>
          <w:shd w:val="clear" w:color="auto" w:fill="FFFFFF"/>
        </w:rPr>
        <w:t xml:space="preserve">výboru </w:t>
      </w:r>
      <w:r w:rsidR="00E86C57">
        <w:rPr>
          <w:rFonts w:cs="Arial"/>
          <w:color w:val="000000"/>
          <w:sz w:val="28"/>
          <w:szCs w:val="28"/>
          <w:shd w:val="clear" w:color="auto" w:fill="FFFFFF"/>
        </w:rPr>
        <w:t>9</w:t>
      </w:r>
      <w:r>
        <w:rPr>
          <w:rFonts w:cs="Arial"/>
          <w:color w:val="000000"/>
          <w:sz w:val="28"/>
          <w:szCs w:val="28"/>
          <w:shd w:val="clear" w:color="auto" w:fill="FFFFFF"/>
        </w:rPr>
        <w:t>00 € (</w:t>
      </w:r>
      <w:r w:rsidR="00E86C57">
        <w:rPr>
          <w:rFonts w:cs="Arial"/>
          <w:color w:val="000000"/>
          <w:sz w:val="28"/>
          <w:szCs w:val="28"/>
          <w:shd w:val="clear" w:color="auto" w:fill="FFFFFF"/>
        </w:rPr>
        <w:t>8</w:t>
      </w:r>
      <w:r>
        <w:rPr>
          <w:rFonts w:cs="Arial"/>
          <w:color w:val="000000"/>
          <w:sz w:val="28"/>
          <w:szCs w:val="28"/>
          <w:shd w:val="clear" w:color="auto" w:fill="FFFFFF"/>
        </w:rPr>
        <w:t>50</w:t>
      </w:r>
      <w:r w:rsidR="00E86C57">
        <w:rPr>
          <w:rFonts w:cs="Arial"/>
          <w:color w:val="000000"/>
          <w:sz w:val="28"/>
          <w:szCs w:val="28"/>
          <w:shd w:val="clear" w:color="auto" w:fill="FFFFFF"/>
        </w:rPr>
        <w:t xml:space="preserve"> € na VZ za účasť a 50 € ostatné)</w:t>
      </w:r>
    </w:p>
    <w:p w:rsidR="0084004C" w:rsidRPr="002A3A60" w:rsidRDefault="0084004C" w:rsidP="0084004C">
      <w:pPr>
        <w:pStyle w:val="Bezmezer"/>
        <w:numPr>
          <w:ilvl w:val="0"/>
          <w:numId w:val="18"/>
        </w:numPr>
        <w:rPr>
          <w:sz w:val="28"/>
          <w:szCs w:val="32"/>
        </w:rPr>
      </w:pPr>
      <w:r w:rsidRPr="0084004C">
        <w:rPr>
          <w:rFonts w:cs="Arial"/>
          <w:color w:val="000000"/>
          <w:sz w:val="28"/>
          <w:szCs w:val="32"/>
          <w:shd w:val="clear" w:color="auto" w:fill="FFFFFF"/>
        </w:rPr>
        <w:t>Výbor PS môže disponovať so sumou 500€ bez potrebného súhlasu VZ</w:t>
      </w:r>
    </w:p>
    <w:p w:rsidR="004E13D7" w:rsidRPr="003D26A6" w:rsidRDefault="002A3A60" w:rsidP="000B3F8E">
      <w:pPr>
        <w:pStyle w:val="Bezmezer"/>
        <w:numPr>
          <w:ilvl w:val="0"/>
          <w:numId w:val="18"/>
        </w:numPr>
        <w:rPr>
          <w:sz w:val="28"/>
          <w:szCs w:val="28"/>
        </w:rPr>
      </w:pPr>
      <w:r w:rsidRPr="003D26A6">
        <w:rPr>
          <w:rFonts w:cs="Arial"/>
          <w:color w:val="FF0000"/>
          <w:sz w:val="28"/>
          <w:szCs w:val="32"/>
          <w:shd w:val="clear" w:color="auto" w:fill="FFFFFF"/>
        </w:rPr>
        <w:t>Fixne</w:t>
      </w:r>
      <w:r w:rsidR="00D42F75" w:rsidRPr="003D26A6">
        <w:rPr>
          <w:rFonts w:cs="Arial"/>
          <w:color w:val="FF0000"/>
          <w:sz w:val="28"/>
          <w:szCs w:val="32"/>
          <w:shd w:val="clear" w:color="auto" w:fill="FFFFFF"/>
        </w:rPr>
        <w:t xml:space="preserve"> výplaty budú</w:t>
      </w:r>
      <w:r w:rsidR="003D26A6" w:rsidRPr="003D26A6">
        <w:rPr>
          <w:rFonts w:cs="Arial"/>
          <w:color w:val="FF0000"/>
          <w:sz w:val="28"/>
          <w:szCs w:val="32"/>
          <w:shd w:val="clear" w:color="auto" w:fill="FFFFFF"/>
        </w:rPr>
        <w:t xml:space="preserve"> upravované podľa </w:t>
      </w:r>
      <w:r w:rsidR="003D26A6">
        <w:rPr>
          <w:rFonts w:cs="Arial"/>
          <w:color w:val="FF0000"/>
          <w:sz w:val="28"/>
          <w:szCs w:val="32"/>
          <w:shd w:val="clear" w:color="auto" w:fill="FFFFFF"/>
        </w:rPr>
        <w:t xml:space="preserve">% </w:t>
      </w:r>
      <w:r w:rsidR="003D26A6" w:rsidRPr="003D26A6">
        <w:rPr>
          <w:rFonts w:cs="Arial"/>
          <w:color w:val="FF0000"/>
          <w:sz w:val="28"/>
          <w:szCs w:val="32"/>
          <w:shd w:val="clear" w:color="auto" w:fill="FFFFFF"/>
        </w:rPr>
        <w:t xml:space="preserve">stúpania výšky min. mzdy </w:t>
      </w:r>
    </w:p>
    <w:p w:rsidR="0069451F" w:rsidRPr="004E13D7" w:rsidRDefault="0069451F" w:rsidP="000B3F8E">
      <w:pPr>
        <w:pStyle w:val="Bezmezer"/>
        <w:ind w:left="720"/>
        <w:rPr>
          <w:sz w:val="28"/>
          <w:szCs w:val="28"/>
        </w:rPr>
      </w:pPr>
    </w:p>
    <w:p w:rsidR="0069451F" w:rsidRPr="0069451F" w:rsidRDefault="0069451F" w:rsidP="0069451F">
      <w:pPr>
        <w:pStyle w:val="l3"/>
        <w:shd w:val="clear" w:color="auto" w:fill="FFFFFF"/>
        <w:spacing w:before="0" w:beforeAutospacing="0" w:after="0" w:afterAutospacing="0"/>
        <w:jc w:val="center"/>
        <w:rPr>
          <w:rFonts w:asciiTheme="minorHAnsi" w:hAnsiTheme="minorHAnsi"/>
          <w:b/>
          <w:sz w:val="28"/>
          <w:szCs w:val="28"/>
        </w:rPr>
      </w:pPr>
      <w:r w:rsidRPr="0069451F">
        <w:rPr>
          <w:rFonts w:asciiTheme="minorHAnsi" w:hAnsiTheme="minorHAnsi"/>
          <w:b/>
          <w:sz w:val="28"/>
          <w:szCs w:val="28"/>
        </w:rPr>
        <w:t>ČL.XI</w:t>
      </w:r>
      <w:r w:rsidR="00050B91">
        <w:rPr>
          <w:rFonts w:asciiTheme="minorHAnsi" w:hAnsiTheme="minorHAnsi"/>
          <w:b/>
          <w:sz w:val="28"/>
          <w:szCs w:val="28"/>
        </w:rPr>
        <w:t>I</w:t>
      </w:r>
    </w:p>
    <w:p w:rsidR="0069451F" w:rsidRDefault="0069451F" w:rsidP="0069451F">
      <w:pPr>
        <w:jc w:val="center"/>
        <w:rPr>
          <w:b/>
          <w:sz w:val="28"/>
          <w:szCs w:val="28"/>
        </w:rPr>
      </w:pPr>
      <w:bookmarkStart w:id="3" w:name="p8"/>
      <w:bookmarkEnd w:id="3"/>
      <w:r w:rsidRPr="0069451F">
        <w:rPr>
          <w:b/>
          <w:sz w:val="28"/>
          <w:szCs w:val="28"/>
        </w:rPr>
        <w:t>Volebný poriadok</w:t>
      </w:r>
    </w:p>
    <w:p w:rsidR="00961126" w:rsidRPr="0069451F" w:rsidRDefault="00961126" w:rsidP="0069451F">
      <w:pPr>
        <w:jc w:val="center"/>
        <w:rPr>
          <w:b/>
          <w:sz w:val="28"/>
          <w:szCs w:val="28"/>
        </w:rPr>
      </w:pPr>
    </w:p>
    <w:p w:rsidR="0069451F" w:rsidRDefault="0069451F" w:rsidP="00961126">
      <w:pPr>
        <w:pStyle w:val="Bezmezer"/>
        <w:numPr>
          <w:ilvl w:val="0"/>
          <w:numId w:val="36"/>
        </w:numPr>
        <w:rPr>
          <w:sz w:val="28"/>
          <w:szCs w:val="28"/>
        </w:rPr>
      </w:pPr>
      <w:r w:rsidRPr="0069451F">
        <w:rPr>
          <w:sz w:val="28"/>
          <w:szCs w:val="28"/>
        </w:rPr>
        <w:t>Volený môže byť len prítomný člen spoločenstva.</w:t>
      </w:r>
    </w:p>
    <w:p w:rsidR="00961126" w:rsidRPr="0069451F" w:rsidRDefault="00350E02" w:rsidP="00961126">
      <w:pPr>
        <w:pStyle w:val="Bezmezer"/>
        <w:numPr>
          <w:ilvl w:val="0"/>
          <w:numId w:val="36"/>
        </w:numPr>
        <w:rPr>
          <w:sz w:val="28"/>
          <w:szCs w:val="28"/>
        </w:rPr>
      </w:pPr>
      <w:r>
        <w:rPr>
          <w:rFonts w:cstheme="minorHAnsi"/>
          <w:color w:val="FF0000"/>
          <w:sz w:val="28"/>
          <w:szCs w:val="28"/>
          <w:shd w:val="clear" w:color="auto" w:fill="FFFFFF"/>
        </w:rPr>
        <w:t>Kandidát do orgánov spoločenstva, musí</w:t>
      </w:r>
      <w:r w:rsidR="00961126">
        <w:rPr>
          <w:rFonts w:cstheme="minorHAnsi"/>
          <w:color w:val="FF0000"/>
          <w:sz w:val="28"/>
          <w:szCs w:val="28"/>
          <w:shd w:val="clear" w:color="auto" w:fill="FFFFFF"/>
        </w:rPr>
        <w:t xml:space="preserve"> najneskôr 14 dní pred dňom</w:t>
      </w:r>
      <w:r w:rsidR="00961126" w:rsidRPr="00C83845">
        <w:rPr>
          <w:rFonts w:cstheme="minorHAnsi"/>
          <w:color w:val="FF0000"/>
          <w:sz w:val="28"/>
          <w:szCs w:val="28"/>
          <w:shd w:val="clear" w:color="auto" w:fill="FFFFFF"/>
        </w:rPr>
        <w:t xml:space="preserve"> voľby</w:t>
      </w:r>
      <w:r w:rsidR="00961126">
        <w:rPr>
          <w:rFonts w:cstheme="minorHAnsi"/>
          <w:color w:val="FF0000"/>
          <w:sz w:val="28"/>
          <w:szCs w:val="28"/>
          <w:shd w:val="clear" w:color="auto" w:fill="FFFFFF"/>
        </w:rPr>
        <w:t>, písomne oznámiť</w:t>
      </w:r>
      <w:r w:rsidR="00961126" w:rsidRPr="00C83845">
        <w:rPr>
          <w:rFonts w:cstheme="minorHAnsi"/>
          <w:color w:val="FF0000"/>
          <w:sz w:val="28"/>
          <w:szCs w:val="28"/>
          <w:shd w:val="clear" w:color="auto" w:fill="FFFFFF"/>
        </w:rPr>
        <w:t xml:space="preserve"> spoločenstvu svoju kandidatúru</w:t>
      </w:r>
    </w:p>
    <w:p w:rsidR="0069451F" w:rsidRPr="0069451F" w:rsidRDefault="0069451F" w:rsidP="00961126">
      <w:pPr>
        <w:pStyle w:val="Bezmezer"/>
        <w:numPr>
          <w:ilvl w:val="0"/>
          <w:numId w:val="36"/>
        </w:numPr>
        <w:rPr>
          <w:sz w:val="28"/>
          <w:szCs w:val="28"/>
        </w:rPr>
      </w:pPr>
      <w:r w:rsidRPr="0069451F">
        <w:rPr>
          <w:sz w:val="28"/>
          <w:szCs w:val="28"/>
        </w:rPr>
        <w:t>Pri voľbách sa hlasuje podľa výmery člena spoločenstva.</w:t>
      </w:r>
    </w:p>
    <w:p w:rsidR="0069451F" w:rsidRPr="0069451F" w:rsidRDefault="0069451F" w:rsidP="00961126">
      <w:pPr>
        <w:pStyle w:val="Bezmezer"/>
        <w:numPr>
          <w:ilvl w:val="0"/>
          <w:numId w:val="36"/>
        </w:numPr>
        <w:rPr>
          <w:sz w:val="28"/>
          <w:szCs w:val="28"/>
        </w:rPr>
      </w:pPr>
      <w:r w:rsidRPr="0069451F">
        <w:rPr>
          <w:sz w:val="28"/>
          <w:szCs w:val="28"/>
        </w:rPr>
        <w:t>Počet členov výboru bude 5 + 1 náhradník a 3 členovia dozornej rady + 1 náhradník.</w:t>
      </w:r>
    </w:p>
    <w:p w:rsidR="0069451F" w:rsidRPr="0069451F" w:rsidRDefault="0069451F" w:rsidP="00961126">
      <w:pPr>
        <w:pStyle w:val="Bezmezer"/>
        <w:numPr>
          <w:ilvl w:val="0"/>
          <w:numId w:val="36"/>
        </w:numPr>
        <w:rPr>
          <w:sz w:val="28"/>
          <w:szCs w:val="28"/>
        </w:rPr>
      </w:pPr>
      <w:r w:rsidRPr="0069451F">
        <w:rPr>
          <w:sz w:val="28"/>
          <w:szCs w:val="28"/>
        </w:rPr>
        <w:t>Hlasovať sa bude verejným hlasovaním, jednotlivo o každom členovi výboru a dozornej rady.</w:t>
      </w:r>
    </w:p>
    <w:p w:rsidR="0069451F" w:rsidRPr="0069451F" w:rsidRDefault="0069451F" w:rsidP="00961126">
      <w:pPr>
        <w:pStyle w:val="Bezmezer"/>
        <w:numPr>
          <w:ilvl w:val="0"/>
          <w:numId w:val="36"/>
        </w:numPr>
        <w:rPr>
          <w:sz w:val="28"/>
          <w:szCs w:val="28"/>
        </w:rPr>
      </w:pPr>
      <w:r w:rsidRPr="0069451F">
        <w:rPr>
          <w:sz w:val="28"/>
          <w:szCs w:val="28"/>
        </w:rPr>
        <w:t>Ak nebude zvolený nadpolovičnou väčšinou prítomných hlasov navrhnutý člen, bude</w:t>
      </w:r>
    </w:p>
    <w:p w:rsidR="0069451F" w:rsidRPr="0069451F" w:rsidRDefault="0069451F" w:rsidP="00961126">
      <w:pPr>
        <w:pStyle w:val="Bezmezer"/>
        <w:numPr>
          <w:ilvl w:val="0"/>
          <w:numId w:val="36"/>
        </w:numPr>
        <w:rPr>
          <w:sz w:val="28"/>
          <w:szCs w:val="28"/>
        </w:rPr>
      </w:pPr>
      <w:r w:rsidRPr="0069451F">
        <w:rPr>
          <w:sz w:val="28"/>
          <w:szCs w:val="28"/>
        </w:rPr>
        <w:t>navrhnutý ďalší, kým nebude splnený potrebný počet členov výboru a dozornej rady.</w:t>
      </w:r>
    </w:p>
    <w:p w:rsidR="00961126" w:rsidRDefault="0069451F" w:rsidP="00961126">
      <w:pPr>
        <w:pStyle w:val="Bezmezer"/>
        <w:numPr>
          <w:ilvl w:val="0"/>
          <w:numId w:val="36"/>
        </w:numPr>
        <w:rPr>
          <w:sz w:val="28"/>
          <w:szCs w:val="28"/>
        </w:rPr>
      </w:pPr>
      <w:r w:rsidRPr="0069451F">
        <w:rPr>
          <w:sz w:val="28"/>
          <w:szCs w:val="28"/>
        </w:rPr>
        <w:t>Predsedu spoločenstva volí zhromaždenie</w:t>
      </w:r>
    </w:p>
    <w:p w:rsidR="00961126" w:rsidRDefault="00961126" w:rsidP="00961126">
      <w:pPr>
        <w:pStyle w:val="Bezmezer"/>
        <w:numPr>
          <w:ilvl w:val="0"/>
          <w:numId w:val="36"/>
        </w:numPr>
        <w:rPr>
          <w:sz w:val="28"/>
          <w:szCs w:val="28"/>
        </w:rPr>
      </w:pPr>
      <w:r w:rsidRPr="00961126">
        <w:rPr>
          <w:sz w:val="28"/>
          <w:szCs w:val="28"/>
        </w:rPr>
        <w:t xml:space="preserve"> </w:t>
      </w:r>
      <w:r w:rsidR="0069451F" w:rsidRPr="00961126">
        <w:rPr>
          <w:sz w:val="28"/>
          <w:szCs w:val="28"/>
        </w:rPr>
        <w:t xml:space="preserve"> Zvolená dozorná rada si volí predsedu dozornej rady.</w:t>
      </w:r>
    </w:p>
    <w:p w:rsidR="0069451F" w:rsidRPr="00961126" w:rsidRDefault="00B82EEF" w:rsidP="00961126">
      <w:pPr>
        <w:pStyle w:val="Bezmezer"/>
        <w:numPr>
          <w:ilvl w:val="0"/>
          <w:numId w:val="36"/>
        </w:numPr>
        <w:rPr>
          <w:sz w:val="28"/>
          <w:szCs w:val="28"/>
        </w:rPr>
      </w:pPr>
      <w:r w:rsidRPr="00961126">
        <w:rPr>
          <w:color w:val="FF0000"/>
          <w:sz w:val="28"/>
          <w:szCs w:val="28"/>
        </w:rPr>
        <w:t>Výbor sa volí na päť rokov a dozorná rada na štyri roky</w:t>
      </w:r>
      <w:r w:rsidR="0069451F" w:rsidRPr="00961126">
        <w:rPr>
          <w:color w:val="FF0000"/>
          <w:sz w:val="28"/>
          <w:szCs w:val="28"/>
        </w:rPr>
        <w:t xml:space="preserve"> </w:t>
      </w:r>
    </w:p>
    <w:p w:rsidR="00D00723" w:rsidRPr="0084004C" w:rsidRDefault="00D00723" w:rsidP="0084004C">
      <w:pPr>
        <w:pStyle w:val="Bezmezer"/>
        <w:rPr>
          <w:sz w:val="28"/>
          <w:szCs w:val="28"/>
        </w:rPr>
      </w:pPr>
    </w:p>
    <w:p w:rsidR="00EB0A91" w:rsidRDefault="00EB0A91" w:rsidP="00EB0A91">
      <w:pPr>
        <w:autoSpaceDE w:val="0"/>
        <w:autoSpaceDN w:val="0"/>
        <w:adjustRightInd w:val="0"/>
        <w:jc w:val="center"/>
        <w:rPr>
          <w:b/>
          <w:sz w:val="28"/>
          <w:szCs w:val="28"/>
        </w:rPr>
      </w:pPr>
      <w:r w:rsidRPr="00FB07E4">
        <w:rPr>
          <w:b/>
          <w:sz w:val="28"/>
          <w:szCs w:val="28"/>
        </w:rPr>
        <w:t>Č</w:t>
      </w:r>
      <w:r>
        <w:rPr>
          <w:b/>
          <w:sz w:val="28"/>
          <w:szCs w:val="28"/>
        </w:rPr>
        <w:t>L.X</w:t>
      </w:r>
      <w:r w:rsidR="006D12E2">
        <w:rPr>
          <w:b/>
          <w:sz w:val="28"/>
          <w:szCs w:val="28"/>
        </w:rPr>
        <w:t>I</w:t>
      </w:r>
      <w:r w:rsidR="0069451F">
        <w:rPr>
          <w:b/>
          <w:sz w:val="28"/>
          <w:szCs w:val="28"/>
        </w:rPr>
        <w:t>I</w:t>
      </w:r>
      <w:r w:rsidR="00050B91">
        <w:rPr>
          <w:b/>
          <w:sz w:val="28"/>
          <w:szCs w:val="28"/>
        </w:rPr>
        <w:t>I</w:t>
      </w:r>
    </w:p>
    <w:p w:rsidR="00EB0A91" w:rsidRDefault="00EB0A91" w:rsidP="00EB0A91">
      <w:pPr>
        <w:autoSpaceDE w:val="0"/>
        <w:autoSpaceDN w:val="0"/>
        <w:adjustRightInd w:val="0"/>
        <w:jc w:val="center"/>
        <w:rPr>
          <w:b/>
          <w:sz w:val="28"/>
          <w:szCs w:val="28"/>
        </w:rPr>
      </w:pPr>
      <w:r w:rsidRPr="00FB07E4">
        <w:rPr>
          <w:b/>
          <w:sz w:val="28"/>
          <w:szCs w:val="28"/>
        </w:rPr>
        <w:t xml:space="preserve">Zrušenie a zánik spoločenstva </w:t>
      </w:r>
    </w:p>
    <w:p w:rsidR="00EB0A91" w:rsidRPr="00BF797C" w:rsidRDefault="00EB0A91" w:rsidP="00EB0A91">
      <w:pPr>
        <w:pStyle w:val="l3"/>
        <w:shd w:val="clear" w:color="auto" w:fill="FFFFFF"/>
        <w:spacing w:before="0" w:beforeAutospacing="0" w:after="0" w:afterAutospacing="0"/>
        <w:jc w:val="both"/>
        <w:rPr>
          <w:sz w:val="28"/>
          <w:szCs w:val="28"/>
        </w:rPr>
      </w:pPr>
      <w:r>
        <w:rPr>
          <w:rFonts w:eastAsiaTheme="minorHAnsi"/>
          <w:sz w:val="28"/>
          <w:szCs w:val="28"/>
          <w:lang w:eastAsia="en-US"/>
        </w:rPr>
        <w:t>1.</w:t>
      </w:r>
      <w:r w:rsidRPr="00BF797C">
        <w:rPr>
          <w:rFonts w:eastAsiaTheme="minorHAnsi"/>
          <w:sz w:val="28"/>
          <w:szCs w:val="28"/>
          <w:lang w:eastAsia="en-US"/>
        </w:rPr>
        <w:t xml:space="preserve"> </w:t>
      </w:r>
      <w:r w:rsidRPr="00BF797C">
        <w:rPr>
          <w:sz w:val="28"/>
          <w:szCs w:val="28"/>
        </w:rPr>
        <w:t>Spoločenstvo sa zrušuje</w:t>
      </w:r>
    </w:p>
    <w:p w:rsidR="00350E02" w:rsidRPr="00350E02" w:rsidRDefault="00B82EEF" w:rsidP="00350E02">
      <w:pPr>
        <w:pStyle w:val="l3"/>
        <w:numPr>
          <w:ilvl w:val="0"/>
          <w:numId w:val="7"/>
        </w:numPr>
        <w:shd w:val="clear" w:color="auto" w:fill="FFFFFF"/>
        <w:spacing w:before="0" w:beforeAutospacing="0" w:after="0" w:afterAutospacing="0"/>
        <w:jc w:val="both"/>
        <w:rPr>
          <w:sz w:val="28"/>
          <w:szCs w:val="28"/>
        </w:rPr>
      </w:pPr>
      <w:bookmarkStart w:id="4" w:name="p6-a"/>
      <w:bookmarkEnd w:id="4"/>
      <w:r w:rsidRPr="00B82EEF">
        <w:rPr>
          <w:rFonts w:asciiTheme="minorHAnsi" w:hAnsiTheme="minorHAnsi" w:cstheme="minorHAnsi"/>
          <w:iCs/>
          <w:color w:val="FF0000"/>
          <w:sz w:val="28"/>
          <w:szCs w:val="28"/>
          <w:shd w:val="clear" w:color="auto" w:fill="FFFFFF"/>
        </w:rPr>
        <w:t>znížením počtu členov spoločenstva na menej ako päť</w:t>
      </w:r>
      <w:bookmarkStart w:id="5" w:name="p6-b"/>
      <w:bookmarkEnd w:id="5"/>
    </w:p>
    <w:p w:rsidR="00EB0A91" w:rsidRDefault="00EB0A91" w:rsidP="00350E02">
      <w:pPr>
        <w:pStyle w:val="l3"/>
        <w:numPr>
          <w:ilvl w:val="0"/>
          <w:numId w:val="7"/>
        </w:numPr>
        <w:shd w:val="clear" w:color="auto" w:fill="FFFFFF"/>
        <w:spacing w:before="0" w:beforeAutospacing="0" w:after="0" w:afterAutospacing="0"/>
        <w:jc w:val="both"/>
        <w:rPr>
          <w:sz w:val="28"/>
          <w:szCs w:val="28"/>
        </w:rPr>
      </w:pPr>
      <w:r w:rsidRPr="00BF797C">
        <w:rPr>
          <w:sz w:val="28"/>
          <w:szCs w:val="28"/>
        </w:rPr>
        <w:t>dňom uvedeným v rozhodnutí súdu o zrušení spoločenstva alebo dňom, keď toto</w:t>
      </w:r>
      <w:bookmarkStart w:id="6" w:name="p6-c"/>
      <w:bookmarkEnd w:id="6"/>
    </w:p>
    <w:p w:rsidR="00050B91" w:rsidRDefault="00EB0A91" w:rsidP="00050B91">
      <w:pPr>
        <w:pStyle w:val="l3"/>
        <w:shd w:val="clear" w:color="auto" w:fill="FFFFFF"/>
        <w:spacing w:before="0" w:beforeAutospacing="0" w:after="0" w:afterAutospacing="0"/>
        <w:jc w:val="both"/>
        <w:rPr>
          <w:sz w:val="28"/>
          <w:szCs w:val="28"/>
        </w:rPr>
      </w:pPr>
      <w:r>
        <w:rPr>
          <w:sz w:val="28"/>
          <w:szCs w:val="28"/>
        </w:rPr>
        <w:t xml:space="preserve">         </w:t>
      </w:r>
      <w:r w:rsidRPr="00BF797C">
        <w:rPr>
          <w:sz w:val="28"/>
          <w:szCs w:val="28"/>
        </w:rPr>
        <w:t>rozhodnutie nadobudne právoplatnosť,</w:t>
      </w:r>
    </w:p>
    <w:p w:rsidR="00EB0A91" w:rsidRDefault="00EB0A91" w:rsidP="00050B91">
      <w:pPr>
        <w:pStyle w:val="l3"/>
        <w:numPr>
          <w:ilvl w:val="0"/>
          <w:numId w:val="23"/>
        </w:numPr>
        <w:shd w:val="clear" w:color="auto" w:fill="FFFFFF"/>
        <w:spacing w:before="0" w:beforeAutospacing="0" w:after="0" w:afterAutospacing="0"/>
        <w:rPr>
          <w:sz w:val="28"/>
          <w:szCs w:val="28"/>
        </w:rPr>
      </w:pPr>
      <w:r w:rsidRPr="00BF797C">
        <w:rPr>
          <w:sz w:val="28"/>
          <w:szCs w:val="28"/>
        </w:rPr>
        <w:t xml:space="preserve">zrušením konkurzu po splnení rozvrhového uznesenia, zrušením konkurzu z </w:t>
      </w:r>
      <w:r>
        <w:rPr>
          <w:sz w:val="28"/>
          <w:szCs w:val="28"/>
        </w:rPr>
        <w:t xml:space="preserve">        </w:t>
      </w:r>
    </w:p>
    <w:p w:rsidR="00EB0A91" w:rsidRPr="00EB0A91" w:rsidRDefault="00EB0A91" w:rsidP="00EB0A91">
      <w:pPr>
        <w:pStyle w:val="l3"/>
        <w:shd w:val="clear" w:color="auto" w:fill="FFFFFF"/>
        <w:spacing w:before="0" w:beforeAutospacing="0" w:after="0" w:afterAutospacing="0"/>
        <w:ind w:left="660"/>
        <w:rPr>
          <w:sz w:val="28"/>
          <w:szCs w:val="28"/>
        </w:rPr>
      </w:pPr>
      <w:r w:rsidRPr="00BF797C">
        <w:rPr>
          <w:sz w:val="28"/>
          <w:szCs w:val="28"/>
        </w:rPr>
        <w:t xml:space="preserve">dôvodu, že majetok úpadcu nepostačuje na úhradu výdavkov a odmenu správcu konkurznej podstaty, zamietnutím návrhu na vyhlásenie konkurzu </w:t>
      </w:r>
      <w:r w:rsidRPr="00EB0A91">
        <w:rPr>
          <w:sz w:val="28"/>
          <w:szCs w:val="28"/>
        </w:rPr>
        <w:t>pre nedostatok majetku, zastavením konkurzného konania pre nedostatok majetku, zrušením konkurzu pre nedostatok majetku alebo zrušením konkurzu po splnení konečného rozvrhu výťažku,</w:t>
      </w:r>
    </w:p>
    <w:p w:rsidR="00EB0A91" w:rsidRPr="00EB0A91" w:rsidRDefault="00050B91" w:rsidP="00EB0A91">
      <w:pPr>
        <w:pStyle w:val="l3"/>
        <w:shd w:val="clear" w:color="auto" w:fill="FFFFFF"/>
        <w:spacing w:before="0" w:beforeAutospacing="0" w:after="0" w:afterAutospacing="0"/>
        <w:jc w:val="both"/>
        <w:rPr>
          <w:sz w:val="28"/>
          <w:szCs w:val="28"/>
        </w:rPr>
      </w:pPr>
      <w:bookmarkStart w:id="7" w:name="p6-d"/>
      <w:bookmarkEnd w:id="7"/>
      <w:r>
        <w:rPr>
          <w:rStyle w:val="num"/>
          <w:bCs/>
          <w:sz w:val="28"/>
          <w:szCs w:val="28"/>
        </w:rPr>
        <w:t xml:space="preserve">    d</w:t>
      </w:r>
      <w:r w:rsidR="00EB0A91" w:rsidRPr="00EB0A91">
        <w:rPr>
          <w:rStyle w:val="num"/>
          <w:bCs/>
          <w:sz w:val="28"/>
          <w:szCs w:val="28"/>
        </w:rPr>
        <w:t>)</w:t>
      </w:r>
      <w:r w:rsidR="00EB0A91" w:rsidRPr="00EB0A91">
        <w:rPr>
          <w:rStyle w:val="apple-converted-space"/>
          <w:sz w:val="28"/>
          <w:szCs w:val="28"/>
        </w:rPr>
        <w:t xml:space="preserve">  </w:t>
      </w:r>
      <w:r w:rsidR="00EB0A91" w:rsidRPr="00EB0A91">
        <w:rPr>
          <w:sz w:val="28"/>
          <w:szCs w:val="28"/>
        </w:rPr>
        <w:t>rozhodnutím zhromaždeni</w:t>
      </w:r>
      <w:bookmarkStart w:id="8" w:name="p7"/>
      <w:bookmarkEnd w:id="8"/>
      <w:r>
        <w:rPr>
          <w:sz w:val="28"/>
          <w:szCs w:val="28"/>
        </w:rPr>
        <w:t>a.</w:t>
      </w:r>
    </w:p>
    <w:p w:rsidR="006D0574" w:rsidRPr="006D0574" w:rsidRDefault="004A4D8D" w:rsidP="006D0574">
      <w:pPr>
        <w:shd w:val="clear" w:color="auto" w:fill="FFFFFF"/>
        <w:jc w:val="both"/>
        <w:rPr>
          <w:rFonts w:eastAsia="Times New Roman" w:cstheme="minorHAnsi"/>
          <w:iCs/>
          <w:color w:val="FF0000"/>
          <w:sz w:val="28"/>
          <w:szCs w:val="28"/>
        </w:rPr>
      </w:pPr>
      <w:bookmarkStart w:id="9" w:name="p7-1"/>
      <w:bookmarkEnd w:id="9"/>
      <w:r>
        <w:rPr>
          <w:sz w:val="28"/>
          <w:szCs w:val="28"/>
        </w:rPr>
        <w:t>2</w:t>
      </w:r>
      <w:r w:rsidRPr="006D0574">
        <w:rPr>
          <w:rFonts w:cstheme="minorHAnsi"/>
          <w:color w:val="FF0000"/>
          <w:sz w:val="28"/>
          <w:szCs w:val="28"/>
        </w:rPr>
        <w:t>.</w:t>
      </w:r>
      <w:r w:rsidR="006D0574" w:rsidRPr="006D0574">
        <w:rPr>
          <w:rFonts w:cstheme="minorHAnsi"/>
          <w:color w:val="FF0000"/>
          <w:sz w:val="28"/>
          <w:szCs w:val="28"/>
        </w:rPr>
        <w:t xml:space="preserve"> </w:t>
      </w:r>
      <w:r w:rsidR="006D0574" w:rsidRPr="006D0574">
        <w:rPr>
          <w:rFonts w:eastAsia="Times New Roman" w:cstheme="minorHAnsi"/>
          <w:iCs/>
          <w:color w:val="FF0000"/>
          <w:sz w:val="28"/>
          <w:szCs w:val="28"/>
        </w:rPr>
        <w:t>Člen spoločenstva môže podať na súd návrh na zrušenie spoločenstva, ak</w:t>
      </w:r>
    </w:p>
    <w:p w:rsidR="006D0574" w:rsidRPr="006D0574" w:rsidRDefault="006D0574" w:rsidP="006D0574">
      <w:pPr>
        <w:shd w:val="clear" w:color="auto" w:fill="FFFFFF"/>
        <w:jc w:val="both"/>
        <w:rPr>
          <w:rFonts w:eastAsia="Times New Roman" w:cstheme="minorHAnsi"/>
          <w:iCs/>
          <w:color w:val="FF0000"/>
          <w:sz w:val="28"/>
          <w:szCs w:val="28"/>
        </w:rPr>
      </w:pPr>
      <w:r w:rsidRPr="006D0574">
        <w:rPr>
          <w:rFonts w:eastAsia="Times New Roman" w:cstheme="minorHAnsi"/>
          <w:iCs/>
          <w:color w:val="FF0000"/>
          <w:sz w:val="28"/>
          <w:szCs w:val="28"/>
        </w:rPr>
        <w:t xml:space="preserve">     a) spoločenstvo nevykonáva činnosť a</w:t>
      </w:r>
    </w:p>
    <w:p w:rsidR="006D0574" w:rsidRPr="006D0574" w:rsidRDefault="006D0574" w:rsidP="006D0574">
      <w:pPr>
        <w:shd w:val="clear" w:color="auto" w:fill="FFFFFF"/>
        <w:spacing w:after="0" w:line="240" w:lineRule="auto"/>
        <w:jc w:val="both"/>
        <w:rPr>
          <w:rFonts w:eastAsia="Times New Roman" w:cstheme="minorHAnsi"/>
          <w:iCs/>
          <w:color w:val="FF0000"/>
          <w:sz w:val="28"/>
          <w:szCs w:val="28"/>
        </w:rPr>
      </w:pPr>
      <w:r w:rsidRPr="006D0574">
        <w:rPr>
          <w:rFonts w:eastAsia="Times New Roman" w:cstheme="minorHAnsi"/>
          <w:iCs/>
          <w:color w:val="FF0000"/>
          <w:sz w:val="28"/>
          <w:szCs w:val="28"/>
        </w:rPr>
        <w:lastRenderedPageBreak/>
        <w:t xml:space="preserve">     b) výbor ani dozorná rada nemá minimálny počet členov a nenastúpil náhradník alebo nie        sú zvolení členovia výboru a dozornej rady alebo výboru a dozornej rade uplynulo                 funkčné obdobie a ani opakovane nie je zvolený nový výbor alebo nová dozorná rada.“</w:t>
      </w:r>
    </w:p>
    <w:p w:rsidR="00B82EEF" w:rsidRPr="006D0574" w:rsidRDefault="00B82EEF" w:rsidP="00EB0A91">
      <w:pPr>
        <w:pStyle w:val="l3"/>
        <w:shd w:val="clear" w:color="auto" w:fill="FFFFFF"/>
        <w:spacing w:before="0" w:beforeAutospacing="0" w:after="0" w:afterAutospacing="0"/>
        <w:jc w:val="both"/>
        <w:rPr>
          <w:color w:val="FF0000"/>
          <w:sz w:val="28"/>
          <w:szCs w:val="28"/>
        </w:rPr>
      </w:pPr>
    </w:p>
    <w:p w:rsidR="00EB0A91" w:rsidRPr="006D0574" w:rsidRDefault="00B82EEF" w:rsidP="00EB0A91">
      <w:pPr>
        <w:pStyle w:val="l3"/>
        <w:shd w:val="clear" w:color="auto" w:fill="FFFFFF"/>
        <w:spacing w:before="0" w:beforeAutospacing="0" w:after="0" w:afterAutospacing="0"/>
        <w:jc w:val="both"/>
        <w:rPr>
          <w:color w:val="92D050"/>
          <w:sz w:val="28"/>
          <w:szCs w:val="28"/>
        </w:rPr>
      </w:pPr>
      <w:r>
        <w:rPr>
          <w:sz w:val="28"/>
          <w:szCs w:val="28"/>
        </w:rPr>
        <w:t>3.</w:t>
      </w:r>
      <w:r w:rsidR="006D0574">
        <w:rPr>
          <w:sz w:val="28"/>
          <w:szCs w:val="28"/>
        </w:rPr>
        <w:t xml:space="preserve"> </w:t>
      </w:r>
      <w:r w:rsidR="006D0574" w:rsidRPr="006D0574">
        <w:rPr>
          <w:rFonts w:asciiTheme="minorHAnsi" w:hAnsiTheme="minorHAnsi" w:cstheme="minorHAnsi"/>
          <w:iCs/>
          <w:color w:val="FF0000"/>
          <w:sz w:val="28"/>
          <w:szCs w:val="28"/>
          <w:shd w:val="clear" w:color="auto" w:fill="FFFFFF"/>
        </w:rPr>
        <w:t>Spoločenstvo, ktoré sa zrušuje, môže vykonávať len úkony smerujúce k svojmu zániku. Spoločenstvo, ktoré sa zrušuje, je do 30 dní odo dňa zrušenia spoločenstva povinné zabezpečiť starostlivosť o poľnohospodársku pôdu</w:t>
      </w:r>
      <w:r w:rsidR="006D0574" w:rsidRPr="006D0574">
        <w:rPr>
          <w:rFonts w:asciiTheme="minorHAnsi" w:hAnsiTheme="minorHAnsi" w:cstheme="minorHAnsi"/>
          <w:iCs/>
          <w:color w:val="FF0000"/>
          <w:sz w:val="28"/>
          <w:szCs w:val="28"/>
          <w:shd w:val="clear" w:color="auto" w:fill="FFFFFF"/>
          <w:vertAlign w:val="superscript"/>
        </w:rPr>
        <w:t>7</w:t>
      </w:r>
      <w:r w:rsidR="006D0574" w:rsidRPr="006D0574">
        <w:rPr>
          <w:rFonts w:asciiTheme="minorHAnsi" w:hAnsiTheme="minorHAnsi" w:cstheme="minorHAnsi"/>
          <w:iCs/>
          <w:color w:val="FF0000"/>
          <w:sz w:val="28"/>
          <w:szCs w:val="28"/>
          <w:shd w:val="clear" w:color="auto" w:fill="FFFFFF"/>
        </w:rPr>
        <w:t>) alebo určiť obhospodarovateľa lesa.</w:t>
      </w:r>
      <w:r w:rsidR="004A4D8D" w:rsidRPr="006D0574">
        <w:rPr>
          <w:rFonts w:asciiTheme="minorHAnsi" w:hAnsiTheme="minorHAnsi" w:cstheme="minorHAnsi"/>
          <w:color w:val="FF0000"/>
          <w:sz w:val="28"/>
          <w:szCs w:val="28"/>
        </w:rPr>
        <w:t xml:space="preserve"> </w:t>
      </w:r>
    </w:p>
    <w:p w:rsidR="002A477B" w:rsidRPr="00671411" w:rsidRDefault="00EB0A91" w:rsidP="002A477B">
      <w:pPr>
        <w:pStyle w:val="l3"/>
        <w:shd w:val="clear" w:color="auto" w:fill="FFFFFF"/>
        <w:spacing w:before="0" w:beforeAutospacing="0" w:after="0" w:afterAutospacing="0"/>
        <w:rPr>
          <w:color w:val="000000"/>
          <w:sz w:val="28"/>
          <w:szCs w:val="28"/>
          <w:shd w:val="clear" w:color="auto" w:fill="FFFFFF"/>
        </w:rPr>
      </w:pPr>
      <w:bookmarkStart w:id="10" w:name="p7-2"/>
      <w:bookmarkEnd w:id="10"/>
      <w:r w:rsidRPr="00D63CC0">
        <w:rPr>
          <w:sz w:val="28"/>
          <w:szCs w:val="28"/>
        </w:rPr>
        <w:t>3. Spoločenstvo zaniká dňom výmazu z</w:t>
      </w:r>
      <w:r w:rsidR="00050B91">
        <w:rPr>
          <w:sz w:val="28"/>
          <w:szCs w:val="28"/>
        </w:rPr>
        <w:t> </w:t>
      </w:r>
      <w:r w:rsidRPr="00D63CC0">
        <w:rPr>
          <w:sz w:val="28"/>
          <w:szCs w:val="28"/>
        </w:rPr>
        <w:t>registra</w:t>
      </w:r>
      <w:r w:rsidR="00050B91">
        <w:rPr>
          <w:sz w:val="28"/>
          <w:szCs w:val="28"/>
        </w:rPr>
        <w:t>.</w:t>
      </w:r>
    </w:p>
    <w:p w:rsidR="004A4D8D" w:rsidRDefault="004A4D8D" w:rsidP="002A477B">
      <w:pPr>
        <w:pStyle w:val="Bezmezer"/>
        <w:jc w:val="center"/>
        <w:rPr>
          <w:rFonts w:eastAsia="Times New Roman"/>
          <w:b/>
          <w:color w:val="373737"/>
          <w:sz w:val="28"/>
          <w:szCs w:val="28"/>
        </w:rPr>
      </w:pPr>
    </w:p>
    <w:p w:rsidR="004B674A" w:rsidRDefault="004B674A" w:rsidP="002A477B">
      <w:pPr>
        <w:pStyle w:val="Bezmezer"/>
        <w:jc w:val="center"/>
        <w:rPr>
          <w:rFonts w:eastAsia="Times New Roman"/>
          <w:b/>
          <w:color w:val="373737"/>
          <w:sz w:val="28"/>
          <w:szCs w:val="28"/>
        </w:rPr>
      </w:pPr>
    </w:p>
    <w:p w:rsidR="004B674A" w:rsidRPr="004A4D8D" w:rsidRDefault="002A477B" w:rsidP="004A4D8D">
      <w:pPr>
        <w:pStyle w:val="Bezmezer"/>
        <w:jc w:val="center"/>
        <w:rPr>
          <w:b/>
          <w:sz w:val="28"/>
          <w:szCs w:val="28"/>
        </w:rPr>
      </w:pPr>
      <w:r w:rsidRPr="004A4D8D">
        <w:rPr>
          <w:b/>
          <w:sz w:val="28"/>
          <w:szCs w:val="28"/>
        </w:rPr>
        <w:t>ČL.XI</w:t>
      </w:r>
      <w:r w:rsidR="00921571">
        <w:rPr>
          <w:b/>
          <w:sz w:val="28"/>
          <w:szCs w:val="28"/>
        </w:rPr>
        <w:t>V</w:t>
      </w:r>
    </w:p>
    <w:p w:rsidR="00EB0A91" w:rsidRDefault="00EB0A91" w:rsidP="004A4D8D">
      <w:pPr>
        <w:pStyle w:val="Bezmezer"/>
        <w:jc w:val="center"/>
        <w:rPr>
          <w:rFonts w:cs="TimesNewRomanPS-BoldMT"/>
          <w:b/>
          <w:bCs/>
          <w:sz w:val="28"/>
          <w:szCs w:val="28"/>
        </w:rPr>
      </w:pPr>
      <w:r w:rsidRPr="004A4D8D">
        <w:rPr>
          <w:rFonts w:cs="TimesNewRomanPS-BoldMT"/>
          <w:b/>
          <w:bCs/>
          <w:sz w:val="28"/>
          <w:szCs w:val="28"/>
        </w:rPr>
        <w:t>Zoznam pozemkov, patriacich do spoločnej nehnuteľnosti</w:t>
      </w:r>
    </w:p>
    <w:p w:rsidR="00D00723" w:rsidRDefault="00D00723" w:rsidP="004A4D8D">
      <w:pPr>
        <w:pStyle w:val="Bezmezer"/>
        <w:jc w:val="center"/>
        <w:rPr>
          <w:rFonts w:cs="TimesNewRomanPS-BoldMT"/>
          <w:b/>
          <w:bCs/>
          <w:sz w:val="28"/>
          <w:szCs w:val="28"/>
        </w:rPr>
      </w:pPr>
    </w:p>
    <w:p w:rsidR="002A477B" w:rsidRDefault="004A4D8D" w:rsidP="004A4D8D">
      <w:pPr>
        <w:pStyle w:val="Bezmezer"/>
        <w:rPr>
          <w:sz w:val="28"/>
          <w:szCs w:val="28"/>
        </w:rPr>
      </w:pPr>
      <w:r>
        <w:rPr>
          <w:rFonts w:cs="TimesNewRomanPS-BoldMT"/>
          <w:b/>
          <w:bCs/>
          <w:sz w:val="28"/>
          <w:szCs w:val="28"/>
        </w:rPr>
        <w:t xml:space="preserve">         </w:t>
      </w:r>
      <w:r w:rsidR="002A477B">
        <w:rPr>
          <w:sz w:val="32"/>
        </w:rPr>
        <w:t xml:space="preserve"> </w:t>
      </w:r>
      <w:r w:rsidR="002A477B" w:rsidRPr="004A4D8D">
        <w:rPr>
          <w:sz w:val="28"/>
          <w:szCs w:val="28"/>
        </w:rPr>
        <w:t>LV a plochy PS komposesoristov obce Malé Borové</w:t>
      </w:r>
    </w:p>
    <w:p w:rsidR="00D00723" w:rsidRPr="004A4D8D" w:rsidRDefault="00D00723" w:rsidP="004A4D8D">
      <w:pPr>
        <w:pStyle w:val="Bezmezer"/>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
        <w:gridCol w:w="696"/>
        <w:gridCol w:w="1316"/>
        <w:gridCol w:w="1316"/>
        <w:gridCol w:w="1316"/>
        <w:gridCol w:w="1316"/>
        <w:gridCol w:w="1316"/>
        <w:gridCol w:w="1316"/>
      </w:tblGrid>
      <w:tr w:rsidR="002A477B" w:rsidRPr="001A2E64" w:rsidTr="006505D0">
        <w:trPr>
          <w:jc w:val="center"/>
        </w:trPr>
        <w:tc>
          <w:tcPr>
            <w:tcW w:w="1316" w:type="dxa"/>
            <w:gridSpan w:val="2"/>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LV</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proofErr w:type="spellStart"/>
            <w:r w:rsidRPr="001A2E64">
              <w:t>Katast</w:t>
            </w:r>
            <w:proofErr w:type="spellEnd"/>
            <w:r w:rsidRPr="001A2E64">
              <w:t xml:space="preserve">. </w:t>
            </w:r>
            <w:proofErr w:type="spellStart"/>
            <w:r>
              <w:t>ú</w:t>
            </w:r>
            <w:r w:rsidRPr="001A2E64">
              <w:t>z</w:t>
            </w:r>
            <w:proofErr w:type="spellEnd"/>
            <w:r>
              <w:t>.</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Lesy m</w:t>
            </w:r>
            <w:r w:rsidRPr="00452CE0">
              <w:rPr>
                <w:vertAlign w:val="superscript"/>
              </w:rPr>
              <w:t>2</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TTP m</w:t>
            </w:r>
            <w:r w:rsidRPr="00452CE0">
              <w:rPr>
                <w:vertAlign w:val="superscript"/>
              </w:rPr>
              <w:t>2</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OP m</w:t>
            </w:r>
            <w:r w:rsidRPr="00452CE0">
              <w:rPr>
                <w:vertAlign w:val="superscript"/>
              </w:rPr>
              <w:t>2</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452CE0">
              <w:rPr>
                <w:sz w:val="18"/>
              </w:rPr>
              <w:t>Ostatné p. m</w:t>
            </w:r>
            <w:r w:rsidRPr="00452CE0">
              <w:rPr>
                <w:sz w:val="18"/>
                <w:vertAlign w:val="superscript"/>
              </w:rPr>
              <w:t>2</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Výmera m</w:t>
            </w:r>
            <w:r w:rsidRPr="00452CE0">
              <w:rPr>
                <w:vertAlign w:val="superscript"/>
              </w:rPr>
              <w:t>2</w:t>
            </w:r>
          </w:p>
        </w:tc>
      </w:tr>
      <w:tr w:rsidR="002A477B" w:rsidRPr="001A2E64" w:rsidTr="006505D0">
        <w:trPr>
          <w:trHeight w:val="128"/>
          <w:jc w:val="center"/>
        </w:trPr>
        <w:tc>
          <w:tcPr>
            <w:tcW w:w="620" w:type="dxa"/>
            <w:vMerge w:val="restart"/>
            <w:tcBorders>
              <w:top w:val="single" w:sz="18" w:space="0" w:color="auto"/>
              <w:left w:val="single" w:sz="18" w:space="0" w:color="auto"/>
            </w:tcBorders>
          </w:tcPr>
          <w:p w:rsidR="002A477B" w:rsidRPr="00452CE0" w:rsidRDefault="002A477B" w:rsidP="006505D0">
            <w:pPr>
              <w:jc w:val="center"/>
              <w:rPr>
                <w:b/>
              </w:rPr>
            </w:pPr>
            <w:r w:rsidRPr="00452CE0">
              <w:rPr>
                <w:b/>
              </w:rPr>
              <w:t>347</w:t>
            </w:r>
          </w:p>
        </w:tc>
        <w:tc>
          <w:tcPr>
            <w:tcW w:w="696" w:type="dxa"/>
            <w:tcBorders>
              <w:top w:val="single" w:sz="18" w:space="0" w:color="auto"/>
              <w:left w:val="single" w:sz="18" w:space="0" w:color="auto"/>
            </w:tcBorders>
          </w:tcPr>
          <w:p w:rsidR="002A477B" w:rsidRPr="001A2E64" w:rsidRDefault="002A477B" w:rsidP="006505D0">
            <w:pPr>
              <w:jc w:val="both"/>
            </w:pPr>
            <w:r>
              <w:t>7339</w:t>
            </w:r>
          </w:p>
        </w:tc>
        <w:tc>
          <w:tcPr>
            <w:tcW w:w="1316" w:type="dxa"/>
            <w:vMerge w:val="restart"/>
            <w:tcBorders>
              <w:top w:val="single" w:sz="18" w:space="0" w:color="auto"/>
              <w:right w:val="single" w:sz="12" w:space="0" w:color="auto"/>
            </w:tcBorders>
          </w:tcPr>
          <w:p w:rsidR="002A477B" w:rsidRPr="001A2E64" w:rsidRDefault="002A477B" w:rsidP="006505D0">
            <w:r w:rsidRPr="001A2E64">
              <w:t>M</w:t>
            </w:r>
            <w:r>
              <w:t>.</w:t>
            </w:r>
            <w:r w:rsidRPr="001A2E64">
              <w:t xml:space="preserve"> Borové</w:t>
            </w:r>
          </w:p>
        </w:tc>
        <w:tc>
          <w:tcPr>
            <w:tcW w:w="1316" w:type="dxa"/>
            <w:tcBorders>
              <w:top w:val="single" w:sz="18" w:space="0" w:color="auto"/>
              <w:left w:val="single" w:sz="12"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rsidRPr="001A2E64">
              <w:t>166376</w:t>
            </w:r>
          </w:p>
        </w:tc>
        <w:tc>
          <w:tcPr>
            <w:tcW w:w="1316" w:type="dxa"/>
            <w:tcBorders>
              <w:top w:val="single" w:sz="18" w:space="0" w:color="auto"/>
            </w:tcBorders>
          </w:tcPr>
          <w:p w:rsidR="002A477B" w:rsidRPr="001A2E64" w:rsidRDefault="002A477B" w:rsidP="006505D0">
            <w:pPr>
              <w:jc w:val="center"/>
            </w:pPr>
            <w:r w:rsidRPr="001A2E64">
              <w:t>0</w:t>
            </w:r>
          </w:p>
        </w:tc>
        <w:tc>
          <w:tcPr>
            <w:tcW w:w="1316" w:type="dxa"/>
            <w:vMerge w:val="restart"/>
            <w:tcBorders>
              <w:top w:val="single" w:sz="18" w:space="0" w:color="auto"/>
              <w:right w:val="single" w:sz="18" w:space="0" w:color="auto"/>
            </w:tcBorders>
          </w:tcPr>
          <w:p w:rsidR="002A477B" w:rsidRPr="001A2E64" w:rsidRDefault="002A477B" w:rsidP="006505D0">
            <w:pPr>
              <w:jc w:val="center"/>
            </w:pPr>
            <w:r w:rsidRPr="001A2E64">
              <w:t>192549</w:t>
            </w:r>
          </w:p>
        </w:tc>
      </w:tr>
      <w:tr w:rsidR="002A477B" w:rsidRPr="001A2E64" w:rsidTr="006505D0">
        <w:trPr>
          <w:trHeight w:val="127"/>
          <w:jc w:val="center"/>
        </w:trPr>
        <w:tc>
          <w:tcPr>
            <w:tcW w:w="620" w:type="dxa"/>
            <w:vMerge/>
            <w:tcBorders>
              <w:left w:val="single" w:sz="18" w:space="0" w:color="auto"/>
              <w:bottom w:val="single" w:sz="18" w:space="0" w:color="auto"/>
            </w:tcBorders>
          </w:tcPr>
          <w:p w:rsidR="002A477B" w:rsidRPr="001A2E64" w:rsidRDefault="002A477B" w:rsidP="006505D0">
            <w:pPr>
              <w:jc w:val="center"/>
            </w:pPr>
          </w:p>
        </w:tc>
        <w:tc>
          <w:tcPr>
            <w:tcW w:w="696" w:type="dxa"/>
            <w:tcBorders>
              <w:left w:val="single" w:sz="18" w:space="0" w:color="auto"/>
              <w:bottom w:val="single" w:sz="18" w:space="0" w:color="auto"/>
            </w:tcBorders>
          </w:tcPr>
          <w:p w:rsidR="002A477B" w:rsidRPr="001A2E64" w:rsidRDefault="002A477B" w:rsidP="006505D0">
            <w:pPr>
              <w:jc w:val="both"/>
            </w:pPr>
            <w:r>
              <w:t>7359</w:t>
            </w:r>
          </w:p>
        </w:tc>
        <w:tc>
          <w:tcPr>
            <w:tcW w:w="1316" w:type="dxa"/>
            <w:vMerge/>
            <w:tcBorders>
              <w:bottom w:val="single" w:sz="18" w:space="0" w:color="auto"/>
              <w:right w:val="single" w:sz="12" w:space="0" w:color="auto"/>
            </w:tcBorders>
          </w:tcPr>
          <w:p w:rsidR="002A477B" w:rsidRPr="001A2E64" w:rsidRDefault="002A477B" w:rsidP="006505D0">
            <w:pPr>
              <w:jc w:val="both"/>
            </w:pPr>
          </w:p>
        </w:tc>
        <w:tc>
          <w:tcPr>
            <w:tcW w:w="1316" w:type="dxa"/>
            <w:tcBorders>
              <w:left w:val="single" w:sz="12" w:space="0" w:color="auto"/>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rsidRPr="001A2E64">
              <w:t>26173</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trHeight w:val="51"/>
          <w:jc w:val="center"/>
        </w:trPr>
        <w:tc>
          <w:tcPr>
            <w:tcW w:w="620" w:type="dxa"/>
            <w:vMerge w:val="restart"/>
            <w:tcBorders>
              <w:top w:val="single" w:sz="18" w:space="0" w:color="auto"/>
              <w:left w:val="single" w:sz="18" w:space="0" w:color="auto"/>
            </w:tcBorders>
          </w:tcPr>
          <w:p w:rsidR="002A477B" w:rsidRDefault="002A477B" w:rsidP="006505D0">
            <w:pPr>
              <w:jc w:val="center"/>
            </w:pPr>
          </w:p>
          <w:p w:rsidR="002A477B" w:rsidRDefault="002A477B" w:rsidP="006505D0">
            <w:pPr>
              <w:jc w:val="center"/>
            </w:pPr>
          </w:p>
          <w:p w:rsidR="002A477B" w:rsidRPr="00794FAA" w:rsidRDefault="002A477B" w:rsidP="006505D0">
            <w:pPr>
              <w:jc w:val="center"/>
              <w:rPr>
                <w:b/>
              </w:rPr>
            </w:pPr>
            <w:r w:rsidRPr="00794FAA">
              <w:rPr>
                <w:b/>
              </w:rPr>
              <w:t>348</w:t>
            </w:r>
          </w:p>
        </w:tc>
        <w:tc>
          <w:tcPr>
            <w:tcW w:w="696" w:type="dxa"/>
            <w:tcBorders>
              <w:top w:val="single" w:sz="18" w:space="0" w:color="auto"/>
              <w:left w:val="single" w:sz="18" w:space="0" w:color="auto"/>
            </w:tcBorders>
          </w:tcPr>
          <w:p w:rsidR="002A477B" w:rsidRPr="001A2E64" w:rsidRDefault="002A477B" w:rsidP="006505D0">
            <w:pPr>
              <w:jc w:val="both"/>
            </w:pPr>
            <w:r>
              <w:t>7340</w:t>
            </w:r>
          </w:p>
        </w:tc>
        <w:tc>
          <w:tcPr>
            <w:tcW w:w="1316" w:type="dxa"/>
            <w:vMerge w:val="restart"/>
            <w:tcBorders>
              <w:top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r>
              <w:t xml:space="preserve">M. </w:t>
            </w:r>
            <w:r w:rsidRPr="001A2E64">
              <w:t>Borové</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363</w:t>
            </w:r>
          </w:p>
        </w:tc>
        <w:tc>
          <w:tcPr>
            <w:tcW w:w="1316" w:type="dxa"/>
            <w:vMerge w:val="restart"/>
            <w:tcBorders>
              <w:top w:val="single" w:sz="18" w:space="0" w:color="auto"/>
              <w:right w:val="single" w:sz="18" w:space="0" w:color="auto"/>
            </w:tcBorders>
          </w:tcPr>
          <w:p w:rsidR="002A477B" w:rsidRDefault="002A477B" w:rsidP="006505D0">
            <w:pPr>
              <w:jc w:val="center"/>
            </w:pPr>
          </w:p>
          <w:p w:rsidR="002A477B" w:rsidRDefault="002A477B" w:rsidP="006505D0">
            <w:pPr>
              <w:jc w:val="center"/>
            </w:pPr>
          </w:p>
          <w:p w:rsidR="002A477B" w:rsidRPr="001A2E64" w:rsidRDefault="002A477B" w:rsidP="006505D0">
            <w:pPr>
              <w:jc w:val="center"/>
            </w:pPr>
            <w:r w:rsidRPr="001A2E64">
              <w:t>16510</w:t>
            </w:r>
          </w:p>
        </w:tc>
      </w:tr>
      <w:tr w:rsidR="002A477B" w:rsidRPr="001A2E64" w:rsidTr="006505D0">
        <w:trPr>
          <w:trHeight w:val="51"/>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both"/>
            </w:pPr>
            <w:r>
              <w:t>7341</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2155</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51"/>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both"/>
            </w:pPr>
            <w:r>
              <w:t>7343</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10739</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51"/>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both"/>
            </w:pPr>
            <w:r>
              <w:t>7357</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103</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51"/>
          <w:jc w:val="center"/>
        </w:trPr>
        <w:tc>
          <w:tcPr>
            <w:tcW w:w="620" w:type="dxa"/>
            <w:vMerge/>
            <w:tcBorders>
              <w:left w:val="single" w:sz="18" w:space="0" w:color="auto"/>
              <w:bottom w:val="single" w:sz="18" w:space="0" w:color="auto"/>
            </w:tcBorders>
          </w:tcPr>
          <w:p w:rsidR="002A477B" w:rsidRPr="001A2E64" w:rsidRDefault="002A477B" w:rsidP="006505D0">
            <w:pPr>
              <w:jc w:val="center"/>
            </w:pPr>
          </w:p>
        </w:tc>
        <w:tc>
          <w:tcPr>
            <w:tcW w:w="696" w:type="dxa"/>
            <w:tcBorders>
              <w:left w:val="single" w:sz="18" w:space="0" w:color="auto"/>
              <w:bottom w:val="single" w:sz="18" w:space="0" w:color="auto"/>
            </w:tcBorders>
          </w:tcPr>
          <w:p w:rsidR="002A477B" w:rsidRPr="001A2E64" w:rsidRDefault="002A477B" w:rsidP="006505D0">
            <w:pPr>
              <w:jc w:val="both"/>
            </w:pPr>
            <w:r>
              <w:t>7358</w:t>
            </w:r>
          </w:p>
        </w:tc>
        <w:tc>
          <w:tcPr>
            <w:tcW w:w="1316" w:type="dxa"/>
            <w:vMerge/>
            <w:tcBorders>
              <w:bottom w:val="single" w:sz="18" w:space="0" w:color="auto"/>
            </w:tcBorders>
          </w:tcPr>
          <w:p w:rsidR="002A477B" w:rsidRPr="001A2E64" w:rsidRDefault="002A477B" w:rsidP="006505D0"/>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3150</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trHeight w:val="31"/>
          <w:jc w:val="center"/>
        </w:trPr>
        <w:tc>
          <w:tcPr>
            <w:tcW w:w="620" w:type="dxa"/>
            <w:vMerge w:val="restart"/>
            <w:tcBorders>
              <w:top w:val="single" w:sz="18" w:space="0" w:color="auto"/>
              <w:left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p>
          <w:p w:rsidR="002A477B" w:rsidRDefault="002A477B" w:rsidP="006505D0">
            <w:pPr>
              <w:jc w:val="center"/>
            </w:pPr>
          </w:p>
          <w:p w:rsidR="002A477B" w:rsidRPr="00794FAA" w:rsidRDefault="002A477B" w:rsidP="006505D0">
            <w:pPr>
              <w:jc w:val="center"/>
              <w:rPr>
                <w:b/>
              </w:rPr>
            </w:pPr>
            <w:r w:rsidRPr="00794FAA">
              <w:rPr>
                <w:b/>
              </w:rPr>
              <w:t>349</w:t>
            </w:r>
          </w:p>
        </w:tc>
        <w:tc>
          <w:tcPr>
            <w:tcW w:w="696" w:type="dxa"/>
            <w:tcBorders>
              <w:top w:val="single" w:sz="18" w:space="0" w:color="auto"/>
              <w:left w:val="single" w:sz="18" w:space="0" w:color="auto"/>
            </w:tcBorders>
          </w:tcPr>
          <w:p w:rsidR="002A477B" w:rsidRPr="001A2E64" w:rsidRDefault="002A477B" w:rsidP="006505D0">
            <w:pPr>
              <w:jc w:val="both"/>
            </w:pPr>
            <w:r>
              <w:t>7362</w:t>
            </w:r>
          </w:p>
        </w:tc>
        <w:tc>
          <w:tcPr>
            <w:tcW w:w="1316" w:type="dxa"/>
            <w:vMerge w:val="restart"/>
            <w:tcBorders>
              <w:top w:val="single" w:sz="18" w:space="0" w:color="auto"/>
            </w:tcBorders>
          </w:tcPr>
          <w:p w:rsidR="002A477B" w:rsidRDefault="002A477B" w:rsidP="006505D0"/>
          <w:p w:rsidR="002A477B" w:rsidRDefault="002A477B" w:rsidP="006505D0"/>
          <w:p w:rsidR="002A477B" w:rsidRDefault="002A477B" w:rsidP="006505D0"/>
          <w:p w:rsidR="002A477B" w:rsidRDefault="002A477B" w:rsidP="006505D0"/>
          <w:p w:rsidR="002A477B" w:rsidRDefault="002A477B" w:rsidP="006505D0">
            <w:r w:rsidRPr="001A2E64">
              <w:t>M</w:t>
            </w:r>
            <w:r>
              <w:t>.</w:t>
            </w:r>
            <w:r w:rsidRPr="001A2E64">
              <w:t xml:space="preserve"> Borové</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t>31162</w:t>
            </w:r>
          </w:p>
        </w:tc>
        <w:tc>
          <w:tcPr>
            <w:tcW w:w="1316" w:type="dxa"/>
            <w:tcBorders>
              <w:top w:val="single" w:sz="18" w:space="0" w:color="auto"/>
            </w:tcBorders>
          </w:tcPr>
          <w:p w:rsidR="002A477B" w:rsidRPr="001A2E64" w:rsidRDefault="002A477B" w:rsidP="006505D0">
            <w:pPr>
              <w:jc w:val="center"/>
            </w:pPr>
            <w:r>
              <w:t>0</w:t>
            </w:r>
          </w:p>
        </w:tc>
        <w:tc>
          <w:tcPr>
            <w:tcW w:w="1316" w:type="dxa"/>
            <w:vMerge w:val="restart"/>
            <w:tcBorders>
              <w:top w:val="single" w:sz="18" w:space="0" w:color="auto"/>
              <w:right w:val="single" w:sz="18" w:space="0" w:color="auto"/>
            </w:tcBorders>
          </w:tcPr>
          <w:p w:rsidR="002A477B" w:rsidRDefault="002A477B" w:rsidP="006505D0">
            <w:pPr>
              <w:tabs>
                <w:tab w:val="center" w:pos="550"/>
                <w:tab w:val="right" w:pos="1100"/>
              </w:tabs>
              <w:jc w:val="center"/>
            </w:pPr>
          </w:p>
          <w:p w:rsidR="002A477B" w:rsidRDefault="002A477B" w:rsidP="006505D0">
            <w:pPr>
              <w:tabs>
                <w:tab w:val="center" w:pos="550"/>
                <w:tab w:val="right" w:pos="1100"/>
              </w:tabs>
              <w:jc w:val="center"/>
            </w:pPr>
          </w:p>
          <w:p w:rsidR="002A477B" w:rsidRDefault="002A477B" w:rsidP="006505D0">
            <w:pPr>
              <w:tabs>
                <w:tab w:val="center" w:pos="550"/>
                <w:tab w:val="right" w:pos="1100"/>
              </w:tabs>
              <w:jc w:val="center"/>
            </w:pPr>
          </w:p>
          <w:p w:rsidR="002A477B" w:rsidRDefault="002A477B" w:rsidP="006505D0">
            <w:pPr>
              <w:tabs>
                <w:tab w:val="center" w:pos="550"/>
                <w:tab w:val="right" w:pos="1100"/>
              </w:tabs>
              <w:jc w:val="center"/>
            </w:pPr>
          </w:p>
          <w:p w:rsidR="002A477B" w:rsidRPr="001A2E64" w:rsidRDefault="002A477B" w:rsidP="006505D0">
            <w:pPr>
              <w:tabs>
                <w:tab w:val="center" w:pos="550"/>
                <w:tab w:val="right" w:pos="1100"/>
              </w:tabs>
              <w:jc w:val="center"/>
            </w:pPr>
            <w:r w:rsidRPr="001A2E64">
              <w:t>173874</w:t>
            </w:r>
          </w:p>
        </w:tc>
      </w:tr>
      <w:tr w:rsidR="002A477B" w:rsidRPr="001A2E64" w:rsidTr="006505D0">
        <w:trPr>
          <w:trHeight w:val="28"/>
          <w:jc w:val="center"/>
        </w:trPr>
        <w:tc>
          <w:tcPr>
            <w:tcW w:w="620" w:type="dxa"/>
            <w:vMerge/>
            <w:tcBorders>
              <w:left w:val="single" w:sz="18" w:space="0" w:color="auto"/>
            </w:tcBorders>
          </w:tcPr>
          <w:p w:rsidR="002A477B" w:rsidRPr="001A2E64" w:rsidRDefault="002A477B" w:rsidP="006505D0">
            <w:pPr>
              <w:jc w:val="both"/>
            </w:pPr>
          </w:p>
        </w:tc>
        <w:tc>
          <w:tcPr>
            <w:tcW w:w="696" w:type="dxa"/>
            <w:tcBorders>
              <w:left w:val="single" w:sz="18" w:space="0" w:color="auto"/>
            </w:tcBorders>
          </w:tcPr>
          <w:p w:rsidR="002A477B" w:rsidRPr="001A2E64" w:rsidRDefault="002A477B" w:rsidP="006505D0">
            <w:pPr>
              <w:jc w:val="both"/>
            </w:pPr>
            <w:r>
              <w:t>7369</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300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28"/>
          <w:jc w:val="center"/>
        </w:trPr>
        <w:tc>
          <w:tcPr>
            <w:tcW w:w="620" w:type="dxa"/>
            <w:vMerge/>
            <w:tcBorders>
              <w:left w:val="single" w:sz="18" w:space="0" w:color="auto"/>
            </w:tcBorders>
          </w:tcPr>
          <w:p w:rsidR="002A477B" w:rsidRPr="001A2E64" w:rsidRDefault="002A477B" w:rsidP="006505D0">
            <w:pPr>
              <w:jc w:val="both"/>
            </w:pPr>
          </w:p>
        </w:tc>
        <w:tc>
          <w:tcPr>
            <w:tcW w:w="696" w:type="dxa"/>
            <w:tcBorders>
              <w:left w:val="single" w:sz="18" w:space="0" w:color="auto"/>
            </w:tcBorders>
          </w:tcPr>
          <w:p w:rsidR="002A477B" w:rsidRPr="001A2E64" w:rsidRDefault="002A477B" w:rsidP="006505D0">
            <w:pPr>
              <w:jc w:val="both"/>
            </w:pPr>
            <w:r>
              <w:t>7371</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8551</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28"/>
          <w:jc w:val="center"/>
        </w:trPr>
        <w:tc>
          <w:tcPr>
            <w:tcW w:w="620" w:type="dxa"/>
            <w:vMerge/>
            <w:tcBorders>
              <w:left w:val="single" w:sz="18" w:space="0" w:color="auto"/>
            </w:tcBorders>
          </w:tcPr>
          <w:p w:rsidR="002A477B" w:rsidRPr="001A2E64" w:rsidRDefault="002A477B" w:rsidP="006505D0">
            <w:pPr>
              <w:jc w:val="both"/>
            </w:pPr>
          </w:p>
        </w:tc>
        <w:tc>
          <w:tcPr>
            <w:tcW w:w="696" w:type="dxa"/>
            <w:tcBorders>
              <w:left w:val="single" w:sz="18" w:space="0" w:color="auto"/>
            </w:tcBorders>
          </w:tcPr>
          <w:p w:rsidR="002A477B" w:rsidRPr="001A2E64" w:rsidRDefault="002A477B" w:rsidP="006505D0">
            <w:pPr>
              <w:jc w:val="both"/>
            </w:pPr>
            <w:r>
              <w:t>7374</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38039</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28"/>
          <w:jc w:val="center"/>
        </w:trPr>
        <w:tc>
          <w:tcPr>
            <w:tcW w:w="620" w:type="dxa"/>
            <w:vMerge/>
            <w:tcBorders>
              <w:left w:val="single" w:sz="18" w:space="0" w:color="auto"/>
            </w:tcBorders>
          </w:tcPr>
          <w:p w:rsidR="002A477B" w:rsidRPr="001A2E64" w:rsidRDefault="002A477B" w:rsidP="006505D0">
            <w:pPr>
              <w:jc w:val="both"/>
            </w:pPr>
          </w:p>
        </w:tc>
        <w:tc>
          <w:tcPr>
            <w:tcW w:w="696" w:type="dxa"/>
            <w:tcBorders>
              <w:left w:val="single" w:sz="18" w:space="0" w:color="auto"/>
            </w:tcBorders>
          </w:tcPr>
          <w:p w:rsidR="002A477B" w:rsidRPr="001A2E64" w:rsidRDefault="002A477B" w:rsidP="006505D0">
            <w:pPr>
              <w:jc w:val="both"/>
            </w:pPr>
            <w:r>
              <w:t>7375</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583</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28"/>
          <w:jc w:val="center"/>
        </w:trPr>
        <w:tc>
          <w:tcPr>
            <w:tcW w:w="620" w:type="dxa"/>
            <w:vMerge/>
            <w:tcBorders>
              <w:left w:val="single" w:sz="18" w:space="0" w:color="auto"/>
            </w:tcBorders>
          </w:tcPr>
          <w:p w:rsidR="002A477B" w:rsidRPr="001A2E64" w:rsidRDefault="002A477B" w:rsidP="006505D0">
            <w:pPr>
              <w:jc w:val="both"/>
            </w:pPr>
          </w:p>
        </w:tc>
        <w:tc>
          <w:tcPr>
            <w:tcW w:w="696" w:type="dxa"/>
            <w:tcBorders>
              <w:left w:val="single" w:sz="18" w:space="0" w:color="auto"/>
            </w:tcBorders>
          </w:tcPr>
          <w:p w:rsidR="002A477B" w:rsidRPr="001A2E64" w:rsidRDefault="002A477B" w:rsidP="006505D0">
            <w:pPr>
              <w:jc w:val="both"/>
            </w:pPr>
            <w:r>
              <w:t>7380</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rsidRPr="001A2E64">
              <w:t>76876</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28"/>
          <w:jc w:val="center"/>
        </w:trPr>
        <w:tc>
          <w:tcPr>
            <w:tcW w:w="620" w:type="dxa"/>
            <w:vMerge/>
            <w:tcBorders>
              <w:left w:val="single" w:sz="18" w:space="0" w:color="auto"/>
            </w:tcBorders>
          </w:tcPr>
          <w:p w:rsidR="002A477B" w:rsidRPr="001A2E64" w:rsidRDefault="002A477B" w:rsidP="006505D0">
            <w:pPr>
              <w:jc w:val="both"/>
            </w:pPr>
          </w:p>
        </w:tc>
        <w:tc>
          <w:tcPr>
            <w:tcW w:w="696" w:type="dxa"/>
            <w:tcBorders>
              <w:left w:val="single" w:sz="18" w:space="0" w:color="auto"/>
            </w:tcBorders>
          </w:tcPr>
          <w:p w:rsidR="002A477B" w:rsidRPr="001A2E64" w:rsidRDefault="002A477B" w:rsidP="006505D0">
            <w:pPr>
              <w:jc w:val="both"/>
            </w:pPr>
            <w:r>
              <w:t>7381</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8728</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28"/>
          <w:jc w:val="center"/>
        </w:trPr>
        <w:tc>
          <w:tcPr>
            <w:tcW w:w="620" w:type="dxa"/>
            <w:vMerge/>
            <w:tcBorders>
              <w:left w:val="single" w:sz="18" w:space="0" w:color="auto"/>
            </w:tcBorders>
          </w:tcPr>
          <w:p w:rsidR="002A477B" w:rsidRPr="001A2E64" w:rsidRDefault="002A477B" w:rsidP="006505D0">
            <w:pPr>
              <w:jc w:val="both"/>
            </w:pPr>
          </w:p>
        </w:tc>
        <w:tc>
          <w:tcPr>
            <w:tcW w:w="696" w:type="dxa"/>
            <w:tcBorders>
              <w:left w:val="single" w:sz="18" w:space="0" w:color="auto"/>
            </w:tcBorders>
          </w:tcPr>
          <w:p w:rsidR="002A477B" w:rsidRPr="001A2E64" w:rsidRDefault="002A477B" w:rsidP="006505D0">
            <w:pPr>
              <w:jc w:val="both"/>
            </w:pPr>
            <w:r>
              <w:t>7382</w:t>
            </w:r>
          </w:p>
        </w:tc>
        <w:tc>
          <w:tcPr>
            <w:tcW w:w="1316" w:type="dxa"/>
            <w:vMerge/>
          </w:tcPr>
          <w:p w:rsidR="002A477B" w:rsidRPr="001A2E64" w:rsidRDefault="002A477B" w:rsidP="006505D0"/>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8712</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28"/>
          <w:jc w:val="center"/>
        </w:trPr>
        <w:tc>
          <w:tcPr>
            <w:tcW w:w="620" w:type="dxa"/>
            <w:vMerge/>
            <w:tcBorders>
              <w:left w:val="single" w:sz="18" w:space="0" w:color="auto"/>
              <w:bottom w:val="single" w:sz="18" w:space="0" w:color="auto"/>
            </w:tcBorders>
          </w:tcPr>
          <w:p w:rsidR="002A477B" w:rsidRPr="001A2E64" w:rsidRDefault="002A477B" w:rsidP="006505D0">
            <w:pPr>
              <w:jc w:val="both"/>
            </w:pPr>
          </w:p>
        </w:tc>
        <w:tc>
          <w:tcPr>
            <w:tcW w:w="696" w:type="dxa"/>
            <w:tcBorders>
              <w:left w:val="single" w:sz="18" w:space="0" w:color="auto"/>
              <w:bottom w:val="single" w:sz="18" w:space="0" w:color="auto"/>
            </w:tcBorders>
          </w:tcPr>
          <w:p w:rsidR="002A477B" w:rsidRPr="001A2E64" w:rsidRDefault="002A477B" w:rsidP="006505D0">
            <w:pPr>
              <w:jc w:val="both"/>
            </w:pPr>
            <w:r>
              <w:t>7383</w:t>
            </w:r>
          </w:p>
        </w:tc>
        <w:tc>
          <w:tcPr>
            <w:tcW w:w="1316" w:type="dxa"/>
            <w:vMerge/>
            <w:tcBorders>
              <w:bottom w:val="single" w:sz="18" w:space="0" w:color="auto"/>
            </w:tcBorders>
          </w:tcPr>
          <w:p w:rsidR="002A477B" w:rsidRPr="001A2E64" w:rsidRDefault="002A477B" w:rsidP="006505D0"/>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923</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trHeight w:val="66"/>
          <w:jc w:val="center"/>
        </w:trPr>
        <w:tc>
          <w:tcPr>
            <w:tcW w:w="620" w:type="dxa"/>
            <w:vMerge w:val="restart"/>
            <w:tcBorders>
              <w:top w:val="single" w:sz="18" w:space="0" w:color="auto"/>
              <w:left w:val="single" w:sz="18" w:space="0" w:color="auto"/>
            </w:tcBorders>
          </w:tcPr>
          <w:p w:rsidR="002A477B" w:rsidRDefault="002A477B" w:rsidP="006505D0">
            <w:pPr>
              <w:jc w:val="center"/>
              <w:rPr>
                <w:b/>
              </w:rPr>
            </w:pPr>
          </w:p>
          <w:p w:rsidR="002A477B" w:rsidRPr="00794FAA" w:rsidRDefault="002A477B" w:rsidP="006505D0">
            <w:pPr>
              <w:jc w:val="center"/>
              <w:rPr>
                <w:b/>
              </w:rPr>
            </w:pPr>
            <w:r w:rsidRPr="00794FAA">
              <w:rPr>
                <w:b/>
              </w:rPr>
              <w:t>465</w:t>
            </w:r>
          </w:p>
        </w:tc>
        <w:tc>
          <w:tcPr>
            <w:tcW w:w="696" w:type="dxa"/>
            <w:tcBorders>
              <w:top w:val="single" w:sz="18" w:space="0" w:color="auto"/>
              <w:left w:val="single" w:sz="18" w:space="0" w:color="auto"/>
            </w:tcBorders>
          </w:tcPr>
          <w:p w:rsidR="002A477B" w:rsidRPr="00794FAA" w:rsidRDefault="002A477B" w:rsidP="006505D0">
            <w:pPr>
              <w:jc w:val="center"/>
            </w:pPr>
            <w:r w:rsidRPr="00794FAA">
              <w:t>7361</w:t>
            </w:r>
          </w:p>
        </w:tc>
        <w:tc>
          <w:tcPr>
            <w:tcW w:w="1316" w:type="dxa"/>
            <w:vMerge w:val="restart"/>
            <w:tcBorders>
              <w:top w:val="single" w:sz="18" w:space="0" w:color="auto"/>
            </w:tcBorders>
          </w:tcPr>
          <w:p w:rsidR="002A477B" w:rsidRDefault="002A477B" w:rsidP="006505D0">
            <w:pPr>
              <w:jc w:val="center"/>
            </w:pPr>
          </w:p>
          <w:p w:rsidR="002A477B" w:rsidRDefault="002A477B" w:rsidP="006505D0">
            <w:pPr>
              <w:jc w:val="center"/>
            </w:pPr>
            <w:r w:rsidRPr="001A2E64">
              <w:t>M</w:t>
            </w:r>
            <w:r>
              <w:t>.</w:t>
            </w:r>
            <w:r w:rsidRPr="001A2E64">
              <w:t xml:space="preserve"> Borové</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t>286</w:t>
            </w:r>
          </w:p>
        </w:tc>
        <w:tc>
          <w:tcPr>
            <w:tcW w:w="1316" w:type="dxa"/>
            <w:tcBorders>
              <w:top w:val="single" w:sz="18" w:space="0" w:color="auto"/>
            </w:tcBorders>
          </w:tcPr>
          <w:p w:rsidR="002A477B" w:rsidRPr="001A2E64" w:rsidRDefault="002A477B" w:rsidP="006505D0">
            <w:pPr>
              <w:jc w:val="center"/>
            </w:pPr>
            <w:r w:rsidRPr="001A2E64">
              <w:t>0</w:t>
            </w:r>
          </w:p>
        </w:tc>
        <w:tc>
          <w:tcPr>
            <w:tcW w:w="1316" w:type="dxa"/>
            <w:vMerge w:val="restart"/>
            <w:tcBorders>
              <w:top w:val="single" w:sz="18" w:space="0" w:color="auto"/>
              <w:right w:val="single" w:sz="18" w:space="0" w:color="auto"/>
            </w:tcBorders>
          </w:tcPr>
          <w:p w:rsidR="002A477B" w:rsidRDefault="002A477B" w:rsidP="006505D0">
            <w:pPr>
              <w:jc w:val="center"/>
            </w:pPr>
          </w:p>
          <w:p w:rsidR="002A477B" w:rsidRPr="001A2E64" w:rsidRDefault="002A477B" w:rsidP="006505D0">
            <w:pPr>
              <w:jc w:val="center"/>
            </w:pPr>
            <w:r w:rsidRPr="001A2E64">
              <w:t>133202</w:t>
            </w:r>
          </w:p>
        </w:tc>
      </w:tr>
      <w:tr w:rsidR="002A477B" w:rsidRPr="001A2E64" w:rsidTr="006505D0">
        <w:trPr>
          <w:trHeight w:val="63"/>
          <w:jc w:val="center"/>
        </w:trPr>
        <w:tc>
          <w:tcPr>
            <w:tcW w:w="620" w:type="dxa"/>
            <w:vMerge/>
            <w:tcBorders>
              <w:left w:val="single" w:sz="18" w:space="0" w:color="auto"/>
            </w:tcBorders>
          </w:tcPr>
          <w:p w:rsidR="002A477B" w:rsidRPr="00794FAA" w:rsidRDefault="002A477B" w:rsidP="006505D0">
            <w:pPr>
              <w:jc w:val="center"/>
              <w:rPr>
                <w:b/>
              </w:rPr>
            </w:pPr>
          </w:p>
        </w:tc>
        <w:tc>
          <w:tcPr>
            <w:tcW w:w="696" w:type="dxa"/>
            <w:tcBorders>
              <w:left w:val="single" w:sz="18" w:space="0" w:color="auto"/>
            </w:tcBorders>
          </w:tcPr>
          <w:p w:rsidR="002A477B" w:rsidRPr="00794FAA" w:rsidRDefault="002A477B" w:rsidP="006505D0">
            <w:pPr>
              <w:jc w:val="center"/>
            </w:pPr>
            <w:r>
              <w:t>7364</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1861</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63"/>
          <w:jc w:val="center"/>
        </w:trPr>
        <w:tc>
          <w:tcPr>
            <w:tcW w:w="620" w:type="dxa"/>
            <w:vMerge/>
            <w:tcBorders>
              <w:left w:val="single" w:sz="18" w:space="0" w:color="auto"/>
            </w:tcBorders>
          </w:tcPr>
          <w:p w:rsidR="002A477B" w:rsidRPr="00794FAA" w:rsidRDefault="002A477B" w:rsidP="006505D0">
            <w:pPr>
              <w:jc w:val="center"/>
              <w:rPr>
                <w:b/>
              </w:rPr>
            </w:pPr>
          </w:p>
        </w:tc>
        <w:tc>
          <w:tcPr>
            <w:tcW w:w="696" w:type="dxa"/>
            <w:tcBorders>
              <w:left w:val="single" w:sz="18" w:space="0" w:color="auto"/>
            </w:tcBorders>
          </w:tcPr>
          <w:p w:rsidR="002A477B" w:rsidRPr="00794FAA" w:rsidRDefault="002A477B" w:rsidP="006505D0">
            <w:pPr>
              <w:jc w:val="center"/>
            </w:pPr>
            <w:r>
              <w:t>7376</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514</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63"/>
          <w:jc w:val="center"/>
        </w:trPr>
        <w:tc>
          <w:tcPr>
            <w:tcW w:w="620" w:type="dxa"/>
            <w:vMerge/>
            <w:tcBorders>
              <w:left w:val="single" w:sz="18" w:space="0" w:color="auto"/>
              <w:bottom w:val="single" w:sz="18" w:space="0" w:color="auto"/>
            </w:tcBorders>
          </w:tcPr>
          <w:p w:rsidR="002A477B" w:rsidRPr="00794FAA" w:rsidRDefault="002A477B" w:rsidP="006505D0">
            <w:pPr>
              <w:jc w:val="center"/>
              <w:rPr>
                <w:b/>
              </w:rPr>
            </w:pPr>
          </w:p>
        </w:tc>
        <w:tc>
          <w:tcPr>
            <w:tcW w:w="696" w:type="dxa"/>
            <w:tcBorders>
              <w:left w:val="single" w:sz="18" w:space="0" w:color="auto"/>
              <w:bottom w:val="single" w:sz="18" w:space="0" w:color="auto"/>
            </w:tcBorders>
          </w:tcPr>
          <w:p w:rsidR="002A477B" w:rsidRPr="00794FAA" w:rsidRDefault="002A477B" w:rsidP="006505D0">
            <w:pPr>
              <w:jc w:val="center"/>
            </w:pPr>
            <w:r>
              <w:t>7379</w:t>
            </w:r>
          </w:p>
        </w:tc>
        <w:tc>
          <w:tcPr>
            <w:tcW w:w="1316" w:type="dxa"/>
            <w:vMerge/>
            <w:tcBorders>
              <w:bottom w:val="single" w:sz="18" w:space="0" w:color="auto"/>
            </w:tcBorders>
          </w:tcPr>
          <w:p w:rsidR="002A477B" w:rsidRPr="001A2E64" w:rsidRDefault="002A477B" w:rsidP="006505D0">
            <w:pPr>
              <w:jc w:val="center"/>
            </w:pP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130541</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trHeight w:val="128"/>
          <w:jc w:val="center"/>
        </w:trPr>
        <w:tc>
          <w:tcPr>
            <w:tcW w:w="620" w:type="dxa"/>
            <w:vMerge w:val="restart"/>
            <w:tcBorders>
              <w:top w:val="single" w:sz="18" w:space="0" w:color="auto"/>
              <w:left w:val="single" w:sz="18" w:space="0" w:color="auto"/>
            </w:tcBorders>
          </w:tcPr>
          <w:p w:rsidR="002A477B" w:rsidRPr="00794FAA" w:rsidRDefault="002A477B" w:rsidP="006505D0">
            <w:pPr>
              <w:rPr>
                <w:b/>
              </w:rPr>
            </w:pPr>
            <w:r w:rsidRPr="00794FAA">
              <w:rPr>
                <w:b/>
              </w:rPr>
              <w:t>505</w:t>
            </w:r>
          </w:p>
        </w:tc>
        <w:tc>
          <w:tcPr>
            <w:tcW w:w="696" w:type="dxa"/>
            <w:tcBorders>
              <w:top w:val="single" w:sz="18" w:space="0" w:color="auto"/>
              <w:left w:val="single" w:sz="18" w:space="0" w:color="auto"/>
            </w:tcBorders>
          </w:tcPr>
          <w:p w:rsidR="002A477B" w:rsidRPr="001A2E64" w:rsidRDefault="002A477B" w:rsidP="006505D0">
            <w:pPr>
              <w:jc w:val="center"/>
            </w:pPr>
            <w:r>
              <w:t>7363</w:t>
            </w:r>
          </w:p>
        </w:tc>
        <w:tc>
          <w:tcPr>
            <w:tcW w:w="1316" w:type="dxa"/>
            <w:vMerge w:val="restart"/>
            <w:tcBorders>
              <w:top w:val="single" w:sz="18" w:space="0" w:color="auto"/>
            </w:tcBorders>
          </w:tcPr>
          <w:p w:rsidR="002A477B" w:rsidRDefault="002A477B" w:rsidP="006505D0">
            <w:r w:rsidRPr="001A2E64">
              <w:t>M</w:t>
            </w:r>
            <w:r>
              <w:t>.</w:t>
            </w:r>
            <w:r w:rsidRPr="001A2E64">
              <w:t xml:space="preserve"> Borové</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rsidRPr="001A2E64">
              <w:t>558</w:t>
            </w:r>
          </w:p>
        </w:tc>
        <w:tc>
          <w:tcPr>
            <w:tcW w:w="1316" w:type="dxa"/>
            <w:vMerge w:val="restart"/>
            <w:tcBorders>
              <w:top w:val="single" w:sz="18" w:space="0" w:color="auto"/>
              <w:right w:val="single" w:sz="18" w:space="0" w:color="auto"/>
            </w:tcBorders>
          </w:tcPr>
          <w:p w:rsidR="002A477B" w:rsidRPr="001A2E64" w:rsidRDefault="002A477B" w:rsidP="006505D0">
            <w:pPr>
              <w:jc w:val="center"/>
            </w:pPr>
            <w:r w:rsidRPr="001A2E64">
              <w:t>1945</w:t>
            </w:r>
          </w:p>
        </w:tc>
      </w:tr>
      <w:tr w:rsidR="002A477B" w:rsidRPr="001A2E64" w:rsidTr="006505D0">
        <w:trPr>
          <w:trHeight w:val="127"/>
          <w:jc w:val="center"/>
        </w:trPr>
        <w:tc>
          <w:tcPr>
            <w:tcW w:w="620" w:type="dxa"/>
            <w:vMerge/>
            <w:tcBorders>
              <w:left w:val="single" w:sz="18" w:space="0" w:color="auto"/>
              <w:bottom w:val="single" w:sz="18" w:space="0" w:color="auto"/>
            </w:tcBorders>
          </w:tcPr>
          <w:p w:rsidR="002A477B" w:rsidRPr="001A2E64" w:rsidRDefault="002A477B" w:rsidP="006505D0">
            <w:pPr>
              <w:jc w:val="center"/>
            </w:pPr>
          </w:p>
        </w:tc>
        <w:tc>
          <w:tcPr>
            <w:tcW w:w="696" w:type="dxa"/>
            <w:tcBorders>
              <w:left w:val="single" w:sz="18" w:space="0" w:color="auto"/>
              <w:bottom w:val="single" w:sz="18" w:space="0" w:color="auto"/>
            </w:tcBorders>
          </w:tcPr>
          <w:p w:rsidR="002A477B" w:rsidRPr="001A2E64" w:rsidRDefault="002A477B" w:rsidP="006505D0">
            <w:pPr>
              <w:jc w:val="center"/>
            </w:pPr>
            <w:r>
              <w:t>7372</w:t>
            </w:r>
          </w:p>
        </w:tc>
        <w:tc>
          <w:tcPr>
            <w:tcW w:w="1316" w:type="dxa"/>
            <w:vMerge/>
            <w:tcBorders>
              <w:bottom w:val="single" w:sz="18" w:space="0" w:color="auto"/>
            </w:tcBorders>
          </w:tcPr>
          <w:p w:rsidR="002A477B" w:rsidRPr="001A2E64" w:rsidRDefault="002A477B" w:rsidP="006505D0">
            <w:pPr>
              <w:jc w:val="center"/>
            </w:pP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rsidRPr="001A2E64">
              <w:t>1387</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jc w:val="center"/>
        </w:trPr>
        <w:tc>
          <w:tcPr>
            <w:tcW w:w="620" w:type="dxa"/>
            <w:tcBorders>
              <w:top w:val="single" w:sz="18" w:space="0" w:color="auto"/>
              <w:left w:val="single" w:sz="18" w:space="0" w:color="auto"/>
              <w:bottom w:val="single" w:sz="18" w:space="0" w:color="auto"/>
            </w:tcBorders>
          </w:tcPr>
          <w:p w:rsidR="002A477B" w:rsidRPr="00794FAA" w:rsidRDefault="002A477B" w:rsidP="006505D0">
            <w:pPr>
              <w:jc w:val="center"/>
              <w:rPr>
                <w:b/>
              </w:rPr>
            </w:pPr>
            <w:r w:rsidRPr="00794FAA">
              <w:rPr>
                <w:b/>
              </w:rPr>
              <w:t>783</w:t>
            </w:r>
          </w:p>
        </w:tc>
        <w:tc>
          <w:tcPr>
            <w:tcW w:w="696" w:type="dxa"/>
            <w:tcBorders>
              <w:top w:val="single" w:sz="18" w:space="0" w:color="auto"/>
              <w:left w:val="single" w:sz="18" w:space="0" w:color="auto"/>
              <w:bottom w:val="single" w:sz="18" w:space="0" w:color="auto"/>
            </w:tcBorders>
          </w:tcPr>
          <w:p w:rsidR="002A477B" w:rsidRPr="001A2E64" w:rsidRDefault="002A477B" w:rsidP="006505D0">
            <w:pPr>
              <w:jc w:val="center"/>
            </w:pPr>
            <w:r>
              <w:t>7353</w:t>
            </w:r>
          </w:p>
        </w:tc>
        <w:tc>
          <w:tcPr>
            <w:tcW w:w="1316" w:type="dxa"/>
            <w:tcBorders>
              <w:top w:val="single" w:sz="18" w:space="0" w:color="auto"/>
              <w:bottom w:val="single" w:sz="18" w:space="0" w:color="auto"/>
            </w:tcBorders>
          </w:tcPr>
          <w:p w:rsidR="002A477B" w:rsidRDefault="002A477B" w:rsidP="006505D0">
            <w:pPr>
              <w:jc w:val="center"/>
            </w:pPr>
            <w:r w:rsidRPr="001A2E64">
              <w:t>M</w:t>
            </w:r>
            <w:r>
              <w:t>.</w:t>
            </w:r>
            <w:r w:rsidRPr="001A2E64">
              <w:t xml:space="preserve"> Borové</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tcBorders>
          </w:tcPr>
          <w:p w:rsidR="002A477B" w:rsidRPr="001A2E64" w:rsidRDefault="002A477B" w:rsidP="006505D0">
            <w:pPr>
              <w:jc w:val="center"/>
            </w:pPr>
            <w:r w:rsidRPr="001A2E64">
              <w:t>12972</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right w:val="single" w:sz="18" w:space="0" w:color="auto"/>
            </w:tcBorders>
          </w:tcPr>
          <w:p w:rsidR="002A477B" w:rsidRPr="001A2E64" w:rsidRDefault="002A477B" w:rsidP="006505D0">
            <w:pPr>
              <w:jc w:val="center"/>
            </w:pPr>
            <w:r w:rsidRPr="001A2E64">
              <w:t>12972</w:t>
            </w:r>
          </w:p>
        </w:tc>
      </w:tr>
      <w:tr w:rsidR="002A477B" w:rsidRPr="001A2E64" w:rsidTr="006505D0">
        <w:trPr>
          <w:trHeight w:val="66"/>
          <w:jc w:val="center"/>
        </w:trPr>
        <w:tc>
          <w:tcPr>
            <w:tcW w:w="620" w:type="dxa"/>
            <w:vMerge w:val="restart"/>
            <w:tcBorders>
              <w:top w:val="single" w:sz="18" w:space="0" w:color="auto"/>
              <w:left w:val="single" w:sz="18" w:space="0" w:color="auto"/>
            </w:tcBorders>
          </w:tcPr>
          <w:p w:rsidR="002A477B" w:rsidRDefault="002A477B" w:rsidP="006505D0">
            <w:pPr>
              <w:jc w:val="center"/>
            </w:pPr>
          </w:p>
          <w:p w:rsidR="002A477B" w:rsidRPr="00FD53D8" w:rsidRDefault="002A477B" w:rsidP="006505D0">
            <w:pPr>
              <w:jc w:val="center"/>
              <w:rPr>
                <w:b/>
              </w:rPr>
            </w:pPr>
            <w:r w:rsidRPr="00FD53D8">
              <w:rPr>
                <w:b/>
              </w:rPr>
              <w:t>784</w:t>
            </w:r>
          </w:p>
        </w:tc>
        <w:tc>
          <w:tcPr>
            <w:tcW w:w="696" w:type="dxa"/>
            <w:tcBorders>
              <w:top w:val="single" w:sz="18" w:space="0" w:color="auto"/>
              <w:left w:val="single" w:sz="18" w:space="0" w:color="auto"/>
            </w:tcBorders>
          </w:tcPr>
          <w:p w:rsidR="002A477B" w:rsidRPr="001A2E64" w:rsidRDefault="002A477B" w:rsidP="006505D0">
            <w:pPr>
              <w:jc w:val="center"/>
            </w:pPr>
            <w:r>
              <w:t>7352</w:t>
            </w:r>
          </w:p>
        </w:tc>
        <w:tc>
          <w:tcPr>
            <w:tcW w:w="1316" w:type="dxa"/>
            <w:vMerge w:val="restart"/>
            <w:tcBorders>
              <w:top w:val="single" w:sz="18" w:space="0" w:color="auto"/>
            </w:tcBorders>
          </w:tcPr>
          <w:p w:rsidR="002A477B" w:rsidRDefault="002A477B" w:rsidP="006505D0">
            <w:pPr>
              <w:jc w:val="center"/>
            </w:pPr>
          </w:p>
          <w:p w:rsidR="002A477B" w:rsidRDefault="002A477B" w:rsidP="006505D0">
            <w:pPr>
              <w:jc w:val="center"/>
            </w:pPr>
            <w:r w:rsidRPr="001A2E64">
              <w:t>M</w:t>
            </w:r>
            <w:r>
              <w:t>.</w:t>
            </w:r>
            <w:r w:rsidRPr="001A2E64">
              <w:t xml:space="preserve"> Borové</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634</w:t>
            </w:r>
          </w:p>
        </w:tc>
        <w:tc>
          <w:tcPr>
            <w:tcW w:w="1316" w:type="dxa"/>
            <w:vMerge w:val="restart"/>
            <w:tcBorders>
              <w:top w:val="single" w:sz="18" w:space="0" w:color="auto"/>
              <w:right w:val="single" w:sz="18" w:space="0" w:color="auto"/>
            </w:tcBorders>
          </w:tcPr>
          <w:p w:rsidR="002A477B" w:rsidRDefault="002A477B" w:rsidP="006505D0">
            <w:pPr>
              <w:jc w:val="center"/>
            </w:pPr>
          </w:p>
          <w:p w:rsidR="002A477B" w:rsidRPr="001A2E64" w:rsidRDefault="002A477B" w:rsidP="006505D0">
            <w:pPr>
              <w:jc w:val="center"/>
            </w:pPr>
            <w:r w:rsidRPr="001A2E64">
              <w:t>50919</w:t>
            </w:r>
          </w:p>
        </w:tc>
      </w:tr>
      <w:tr w:rsidR="002A477B" w:rsidRPr="001A2E64" w:rsidTr="006505D0">
        <w:trPr>
          <w:trHeight w:val="63"/>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7356</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2805</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63"/>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7365</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818</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63"/>
          <w:jc w:val="center"/>
        </w:trPr>
        <w:tc>
          <w:tcPr>
            <w:tcW w:w="620" w:type="dxa"/>
            <w:vMerge/>
            <w:tcBorders>
              <w:left w:val="single" w:sz="18" w:space="0" w:color="auto"/>
              <w:bottom w:val="single" w:sz="18" w:space="0" w:color="auto"/>
            </w:tcBorders>
          </w:tcPr>
          <w:p w:rsidR="002A477B" w:rsidRPr="001A2E64" w:rsidRDefault="002A477B" w:rsidP="006505D0">
            <w:pPr>
              <w:jc w:val="center"/>
            </w:pPr>
          </w:p>
        </w:tc>
        <w:tc>
          <w:tcPr>
            <w:tcW w:w="696" w:type="dxa"/>
            <w:tcBorders>
              <w:left w:val="single" w:sz="18" w:space="0" w:color="auto"/>
              <w:bottom w:val="single" w:sz="18" w:space="0" w:color="auto"/>
            </w:tcBorders>
          </w:tcPr>
          <w:p w:rsidR="002A477B" w:rsidRPr="001A2E64" w:rsidRDefault="002A477B" w:rsidP="006505D0">
            <w:pPr>
              <w:jc w:val="center"/>
            </w:pPr>
            <w:r>
              <w:t>7370</w:t>
            </w:r>
          </w:p>
        </w:tc>
        <w:tc>
          <w:tcPr>
            <w:tcW w:w="1316" w:type="dxa"/>
            <w:vMerge/>
            <w:tcBorders>
              <w:bottom w:val="single" w:sz="18" w:space="0" w:color="auto"/>
            </w:tcBorders>
          </w:tcPr>
          <w:p w:rsidR="002A477B" w:rsidRPr="001A2E64" w:rsidRDefault="002A477B" w:rsidP="006505D0">
            <w:pPr>
              <w:jc w:val="center"/>
            </w:pP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46662</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trHeight w:val="39"/>
          <w:jc w:val="center"/>
        </w:trPr>
        <w:tc>
          <w:tcPr>
            <w:tcW w:w="620" w:type="dxa"/>
            <w:vMerge w:val="restart"/>
            <w:tcBorders>
              <w:top w:val="single" w:sz="18" w:space="0" w:color="auto"/>
              <w:left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p>
          <w:p w:rsidR="002A477B" w:rsidRPr="00FD53D8" w:rsidRDefault="002A477B" w:rsidP="006505D0">
            <w:pPr>
              <w:jc w:val="center"/>
              <w:rPr>
                <w:b/>
              </w:rPr>
            </w:pPr>
            <w:r w:rsidRPr="00FD53D8">
              <w:rPr>
                <w:b/>
              </w:rPr>
              <w:t>785</w:t>
            </w:r>
          </w:p>
        </w:tc>
        <w:tc>
          <w:tcPr>
            <w:tcW w:w="696" w:type="dxa"/>
            <w:tcBorders>
              <w:top w:val="single" w:sz="18" w:space="0" w:color="auto"/>
              <w:left w:val="single" w:sz="18" w:space="0" w:color="auto"/>
            </w:tcBorders>
          </w:tcPr>
          <w:p w:rsidR="002A477B" w:rsidRPr="001A2E64" w:rsidRDefault="002A477B" w:rsidP="006505D0">
            <w:pPr>
              <w:jc w:val="center"/>
            </w:pPr>
            <w:r>
              <w:t>7345</w:t>
            </w:r>
          </w:p>
        </w:tc>
        <w:tc>
          <w:tcPr>
            <w:tcW w:w="1316" w:type="dxa"/>
            <w:vMerge w:val="restart"/>
            <w:tcBorders>
              <w:top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p>
          <w:p w:rsidR="002A477B" w:rsidRDefault="002A477B" w:rsidP="006505D0">
            <w:pPr>
              <w:jc w:val="center"/>
            </w:pPr>
            <w:r w:rsidRPr="001A2E64">
              <w:t>M</w:t>
            </w:r>
            <w:r>
              <w:t>.</w:t>
            </w:r>
            <w:r w:rsidRPr="001A2E64">
              <w:t xml:space="preserve"> Borové</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t>27796</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t>0</w:t>
            </w:r>
          </w:p>
        </w:tc>
        <w:tc>
          <w:tcPr>
            <w:tcW w:w="1316" w:type="dxa"/>
            <w:vMerge w:val="restart"/>
            <w:tcBorders>
              <w:top w:val="single" w:sz="18" w:space="0" w:color="auto"/>
              <w:right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p>
          <w:p w:rsidR="002A477B" w:rsidRPr="001A2E64" w:rsidRDefault="002A477B" w:rsidP="006505D0">
            <w:pPr>
              <w:jc w:val="center"/>
            </w:pPr>
            <w:r w:rsidRPr="001A2E64">
              <w:t>410567</w:t>
            </w: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7347</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744</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7349</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725</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7350</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26402</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7355</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rsidRPr="001A2E64">
              <w:t>283909</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7366</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18946</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bottom w:val="single" w:sz="18" w:space="0" w:color="auto"/>
            </w:tcBorders>
          </w:tcPr>
          <w:p w:rsidR="002A477B" w:rsidRPr="001A2E64" w:rsidRDefault="002A477B" w:rsidP="006505D0">
            <w:pPr>
              <w:jc w:val="center"/>
            </w:pPr>
          </w:p>
        </w:tc>
        <w:tc>
          <w:tcPr>
            <w:tcW w:w="696" w:type="dxa"/>
            <w:tcBorders>
              <w:left w:val="single" w:sz="18" w:space="0" w:color="auto"/>
              <w:bottom w:val="single" w:sz="18" w:space="0" w:color="auto"/>
            </w:tcBorders>
          </w:tcPr>
          <w:p w:rsidR="002A477B" w:rsidRPr="001A2E64" w:rsidRDefault="002A477B" w:rsidP="006505D0">
            <w:pPr>
              <w:jc w:val="center"/>
            </w:pPr>
            <w:r>
              <w:t>7367</w:t>
            </w:r>
          </w:p>
        </w:tc>
        <w:tc>
          <w:tcPr>
            <w:tcW w:w="1316" w:type="dxa"/>
            <w:vMerge/>
            <w:tcBorders>
              <w:bottom w:val="single" w:sz="18" w:space="0" w:color="auto"/>
            </w:tcBorders>
          </w:tcPr>
          <w:p w:rsidR="002A477B" w:rsidRPr="001A2E64" w:rsidRDefault="002A477B" w:rsidP="006505D0">
            <w:pPr>
              <w:jc w:val="center"/>
            </w:pPr>
          </w:p>
        </w:tc>
        <w:tc>
          <w:tcPr>
            <w:tcW w:w="1316" w:type="dxa"/>
            <w:tcBorders>
              <w:bottom w:val="single" w:sz="18" w:space="0" w:color="auto"/>
            </w:tcBorders>
          </w:tcPr>
          <w:p w:rsidR="002A477B" w:rsidRPr="001A2E64" w:rsidRDefault="002A477B" w:rsidP="006505D0">
            <w:pPr>
              <w:jc w:val="center"/>
            </w:pPr>
            <w:r>
              <w:t>52045</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trHeight w:val="39"/>
          <w:jc w:val="center"/>
        </w:trPr>
        <w:tc>
          <w:tcPr>
            <w:tcW w:w="620" w:type="dxa"/>
            <w:vMerge w:val="restart"/>
            <w:tcBorders>
              <w:top w:val="single" w:sz="18" w:space="0" w:color="auto"/>
              <w:left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p>
          <w:p w:rsidR="002A477B" w:rsidRPr="00FD53D8" w:rsidRDefault="002A477B" w:rsidP="006505D0">
            <w:pPr>
              <w:jc w:val="center"/>
              <w:rPr>
                <w:b/>
              </w:rPr>
            </w:pPr>
            <w:r w:rsidRPr="00FD53D8">
              <w:rPr>
                <w:b/>
              </w:rPr>
              <w:t>786</w:t>
            </w:r>
          </w:p>
        </w:tc>
        <w:tc>
          <w:tcPr>
            <w:tcW w:w="696" w:type="dxa"/>
            <w:tcBorders>
              <w:top w:val="single" w:sz="18" w:space="0" w:color="auto"/>
              <w:left w:val="single" w:sz="18" w:space="0" w:color="auto"/>
            </w:tcBorders>
          </w:tcPr>
          <w:p w:rsidR="002A477B" w:rsidRPr="001A2E64" w:rsidRDefault="002A477B" w:rsidP="006505D0">
            <w:pPr>
              <w:jc w:val="center"/>
            </w:pPr>
            <w:r>
              <w:t>7342</w:t>
            </w:r>
          </w:p>
        </w:tc>
        <w:tc>
          <w:tcPr>
            <w:tcW w:w="1316" w:type="dxa"/>
            <w:vMerge w:val="restart"/>
            <w:tcBorders>
              <w:top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p>
          <w:p w:rsidR="002A477B" w:rsidRDefault="002A477B" w:rsidP="006505D0">
            <w:pPr>
              <w:jc w:val="center"/>
            </w:pPr>
            <w:r w:rsidRPr="001A2E64">
              <w:t>M</w:t>
            </w:r>
            <w:r>
              <w:t>.</w:t>
            </w:r>
            <w:r w:rsidRPr="001A2E64">
              <w:t xml:space="preserve"> Borové</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rsidRPr="001A2E64">
              <w:t>139450</w:t>
            </w:r>
          </w:p>
        </w:tc>
        <w:tc>
          <w:tcPr>
            <w:tcW w:w="1316" w:type="dxa"/>
            <w:tcBorders>
              <w:top w:val="single" w:sz="18" w:space="0" w:color="auto"/>
            </w:tcBorders>
          </w:tcPr>
          <w:p w:rsidR="002A477B" w:rsidRPr="001A2E64" w:rsidRDefault="002A477B" w:rsidP="006505D0">
            <w:pPr>
              <w:jc w:val="center"/>
            </w:pPr>
            <w:r>
              <w:t>0</w:t>
            </w:r>
          </w:p>
        </w:tc>
        <w:tc>
          <w:tcPr>
            <w:tcW w:w="1316" w:type="dxa"/>
            <w:tcBorders>
              <w:top w:val="single" w:sz="18" w:space="0" w:color="auto"/>
            </w:tcBorders>
          </w:tcPr>
          <w:p w:rsidR="002A477B" w:rsidRPr="001A2E64" w:rsidRDefault="002A477B" w:rsidP="006505D0">
            <w:pPr>
              <w:jc w:val="center"/>
            </w:pPr>
            <w:r w:rsidRPr="001A2E64">
              <w:t>0</w:t>
            </w:r>
          </w:p>
        </w:tc>
        <w:tc>
          <w:tcPr>
            <w:tcW w:w="1316" w:type="dxa"/>
            <w:vMerge w:val="restart"/>
            <w:tcBorders>
              <w:top w:val="single" w:sz="18" w:space="0" w:color="auto"/>
              <w:right w:val="single" w:sz="18" w:space="0" w:color="auto"/>
            </w:tcBorders>
          </w:tcPr>
          <w:p w:rsidR="002A477B" w:rsidRDefault="002A477B" w:rsidP="006505D0">
            <w:pPr>
              <w:jc w:val="center"/>
            </w:pPr>
          </w:p>
          <w:p w:rsidR="002A477B" w:rsidRDefault="002A477B" w:rsidP="006505D0">
            <w:pPr>
              <w:jc w:val="center"/>
            </w:pPr>
          </w:p>
          <w:p w:rsidR="002A477B" w:rsidRDefault="002A477B" w:rsidP="006505D0">
            <w:pPr>
              <w:jc w:val="center"/>
            </w:pPr>
          </w:p>
          <w:p w:rsidR="002A477B" w:rsidRPr="001A2E64" w:rsidRDefault="002A477B" w:rsidP="006505D0">
            <w:pPr>
              <w:jc w:val="center"/>
            </w:pPr>
            <w:r w:rsidRPr="001A2E64">
              <w:t>409921</w:t>
            </w: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7344</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25924</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7346</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4535</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7351</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12883</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7354</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35820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tcBorders>
          </w:tcPr>
          <w:p w:rsidR="002A477B" w:rsidRPr="001A2E64" w:rsidRDefault="002A477B" w:rsidP="006505D0">
            <w:pPr>
              <w:jc w:val="center"/>
            </w:pPr>
          </w:p>
        </w:tc>
        <w:tc>
          <w:tcPr>
            <w:tcW w:w="696" w:type="dxa"/>
            <w:tcBorders>
              <w:left w:val="single" w:sz="18" w:space="0" w:color="auto"/>
            </w:tcBorders>
          </w:tcPr>
          <w:p w:rsidR="002A477B" w:rsidRPr="001A2E64" w:rsidRDefault="002A477B" w:rsidP="006505D0">
            <w:pPr>
              <w:jc w:val="center"/>
            </w:pPr>
            <w:r>
              <w:t>7377</w:t>
            </w:r>
          </w:p>
        </w:tc>
        <w:tc>
          <w:tcPr>
            <w:tcW w:w="1316" w:type="dxa"/>
            <w:vMerge/>
          </w:tcPr>
          <w:p w:rsidR="002A477B" w:rsidRPr="001A2E64" w:rsidRDefault="002A477B" w:rsidP="006505D0">
            <w:pPr>
              <w:jc w:val="center"/>
            </w:pPr>
          </w:p>
        </w:tc>
        <w:tc>
          <w:tcPr>
            <w:tcW w:w="1316" w:type="dxa"/>
          </w:tcPr>
          <w:p w:rsidR="002A477B" w:rsidRPr="001A2E64" w:rsidRDefault="002A477B" w:rsidP="006505D0">
            <w:pPr>
              <w:jc w:val="center"/>
            </w:pPr>
            <w:r>
              <w:t>100836</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tcPr>
          <w:p w:rsidR="002A477B" w:rsidRPr="001A2E64" w:rsidRDefault="002A477B" w:rsidP="006505D0">
            <w:pPr>
              <w:jc w:val="center"/>
            </w:pPr>
            <w:r>
              <w:t>0</w:t>
            </w:r>
          </w:p>
        </w:tc>
        <w:tc>
          <w:tcPr>
            <w:tcW w:w="1316" w:type="dxa"/>
            <w:vMerge/>
            <w:tcBorders>
              <w:right w:val="single" w:sz="18" w:space="0" w:color="auto"/>
            </w:tcBorders>
          </w:tcPr>
          <w:p w:rsidR="002A477B" w:rsidRPr="001A2E64" w:rsidRDefault="002A477B" w:rsidP="006505D0">
            <w:pPr>
              <w:jc w:val="center"/>
            </w:pPr>
          </w:p>
        </w:tc>
      </w:tr>
      <w:tr w:rsidR="002A477B" w:rsidRPr="001A2E64" w:rsidTr="006505D0">
        <w:trPr>
          <w:trHeight w:val="36"/>
          <w:jc w:val="center"/>
        </w:trPr>
        <w:tc>
          <w:tcPr>
            <w:tcW w:w="620" w:type="dxa"/>
            <w:vMerge/>
            <w:tcBorders>
              <w:left w:val="single" w:sz="18" w:space="0" w:color="auto"/>
              <w:bottom w:val="single" w:sz="18" w:space="0" w:color="auto"/>
            </w:tcBorders>
          </w:tcPr>
          <w:p w:rsidR="002A477B" w:rsidRPr="001A2E64" w:rsidRDefault="002A477B" w:rsidP="006505D0">
            <w:pPr>
              <w:jc w:val="center"/>
            </w:pPr>
          </w:p>
        </w:tc>
        <w:tc>
          <w:tcPr>
            <w:tcW w:w="696" w:type="dxa"/>
            <w:tcBorders>
              <w:left w:val="single" w:sz="18" w:space="0" w:color="auto"/>
              <w:bottom w:val="single" w:sz="18" w:space="0" w:color="auto"/>
            </w:tcBorders>
          </w:tcPr>
          <w:p w:rsidR="002A477B" w:rsidRPr="001A2E64" w:rsidRDefault="002A477B" w:rsidP="006505D0">
            <w:pPr>
              <w:jc w:val="center"/>
            </w:pPr>
            <w:r>
              <w:t>7378</w:t>
            </w:r>
          </w:p>
        </w:tc>
        <w:tc>
          <w:tcPr>
            <w:tcW w:w="1316" w:type="dxa"/>
            <w:vMerge/>
            <w:tcBorders>
              <w:bottom w:val="single" w:sz="18" w:space="0" w:color="auto"/>
            </w:tcBorders>
          </w:tcPr>
          <w:p w:rsidR="002A477B" w:rsidRPr="001A2E64" w:rsidRDefault="002A477B" w:rsidP="006505D0">
            <w:pPr>
              <w:jc w:val="center"/>
            </w:pPr>
          </w:p>
        </w:tc>
        <w:tc>
          <w:tcPr>
            <w:tcW w:w="1316" w:type="dxa"/>
            <w:tcBorders>
              <w:bottom w:val="single" w:sz="18" w:space="0" w:color="auto"/>
            </w:tcBorders>
          </w:tcPr>
          <w:p w:rsidR="002A477B" w:rsidRPr="001A2E64" w:rsidRDefault="002A477B" w:rsidP="006505D0">
            <w:pPr>
              <w:jc w:val="center"/>
            </w:pPr>
            <w:r>
              <w:t>90473</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trHeight w:val="128"/>
          <w:jc w:val="center"/>
        </w:trPr>
        <w:tc>
          <w:tcPr>
            <w:tcW w:w="620" w:type="dxa"/>
            <w:vMerge w:val="restart"/>
            <w:tcBorders>
              <w:top w:val="single" w:sz="18" w:space="0" w:color="auto"/>
              <w:left w:val="single" w:sz="18" w:space="0" w:color="auto"/>
            </w:tcBorders>
          </w:tcPr>
          <w:p w:rsidR="002A477B" w:rsidRPr="004E1B5C" w:rsidRDefault="002A477B" w:rsidP="006505D0">
            <w:pPr>
              <w:rPr>
                <w:b/>
              </w:rPr>
            </w:pPr>
            <w:r w:rsidRPr="004E1B5C">
              <w:rPr>
                <w:b/>
              </w:rPr>
              <w:t>787</w:t>
            </w:r>
          </w:p>
        </w:tc>
        <w:tc>
          <w:tcPr>
            <w:tcW w:w="696" w:type="dxa"/>
            <w:tcBorders>
              <w:top w:val="single" w:sz="18" w:space="0" w:color="auto"/>
              <w:left w:val="single" w:sz="18" w:space="0" w:color="auto"/>
            </w:tcBorders>
          </w:tcPr>
          <w:p w:rsidR="002A477B" w:rsidRPr="001A2E64" w:rsidRDefault="002A477B" w:rsidP="006505D0">
            <w:pPr>
              <w:jc w:val="center"/>
            </w:pPr>
            <w:r>
              <w:t>7348</w:t>
            </w:r>
          </w:p>
        </w:tc>
        <w:tc>
          <w:tcPr>
            <w:tcW w:w="1316" w:type="dxa"/>
            <w:vMerge w:val="restart"/>
            <w:tcBorders>
              <w:top w:val="single" w:sz="18" w:space="0" w:color="auto"/>
            </w:tcBorders>
          </w:tcPr>
          <w:p w:rsidR="002A477B" w:rsidRDefault="002A477B" w:rsidP="006505D0">
            <w:r w:rsidRPr="001A2E64">
              <w:t>M</w:t>
            </w:r>
            <w:r>
              <w:t>.</w:t>
            </w:r>
            <w:r w:rsidRPr="001A2E64">
              <w:t xml:space="preserve"> Borové</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rsidRPr="001A2E64">
              <w:t>0</w:t>
            </w:r>
          </w:p>
        </w:tc>
        <w:tc>
          <w:tcPr>
            <w:tcW w:w="1316" w:type="dxa"/>
            <w:tcBorders>
              <w:top w:val="single" w:sz="18" w:space="0" w:color="auto"/>
            </w:tcBorders>
          </w:tcPr>
          <w:p w:rsidR="002A477B" w:rsidRPr="001A2E64" w:rsidRDefault="002A477B" w:rsidP="006505D0">
            <w:pPr>
              <w:jc w:val="center"/>
            </w:pPr>
            <w:r>
              <w:t>22421</w:t>
            </w:r>
          </w:p>
        </w:tc>
        <w:tc>
          <w:tcPr>
            <w:tcW w:w="1316" w:type="dxa"/>
            <w:tcBorders>
              <w:top w:val="single" w:sz="18" w:space="0" w:color="auto"/>
            </w:tcBorders>
          </w:tcPr>
          <w:p w:rsidR="002A477B" w:rsidRPr="001A2E64" w:rsidRDefault="002A477B" w:rsidP="006505D0">
            <w:pPr>
              <w:jc w:val="center"/>
            </w:pPr>
            <w:r w:rsidRPr="001A2E64">
              <w:t>0</w:t>
            </w:r>
          </w:p>
        </w:tc>
        <w:tc>
          <w:tcPr>
            <w:tcW w:w="1316" w:type="dxa"/>
            <w:vMerge w:val="restart"/>
            <w:tcBorders>
              <w:top w:val="single" w:sz="18" w:space="0" w:color="auto"/>
              <w:right w:val="single" w:sz="18" w:space="0" w:color="auto"/>
            </w:tcBorders>
          </w:tcPr>
          <w:p w:rsidR="002A477B" w:rsidRPr="001A2E64" w:rsidRDefault="002A477B" w:rsidP="006505D0">
            <w:pPr>
              <w:jc w:val="center"/>
            </w:pPr>
            <w:r w:rsidRPr="001A2E64">
              <w:t>23593</w:t>
            </w:r>
          </w:p>
        </w:tc>
      </w:tr>
      <w:tr w:rsidR="002A477B" w:rsidRPr="001A2E64" w:rsidTr="006505D0">
        <w:trPr>
          <w:trHeight w:val="127"/>
          <w:jc w:val="center"/>
        </w:trPr>
        <w:tc>
          <w:tcPr>
            <w:tcW w:w="620" w:type="dxa"/>
            <w:vMerge/>
            <w:tcBorders>
              <w:left w:val="single" w:sz="18" w:space="0" w:color="auto"/>
              <w:bottom w:val="single" w:sz="18" w:space="0" w:color="auto"/>
            </w:tcBorders>
          </w:tcPr>
          <w:p w:rsidR="002A477B" w:rsidRPr="004E1B5C" w:rsidRDefault="002A477B" w:rsidP="006505D0">
            <w:pPr>
              <w:jc w:val="center"/>
              <w:rPr>
                <w:b/>
              </w:rPr>
            </w:pPr>
          </w:p>
        </w:tc>
        <w:tc>
          <w:tcPr>
            <w:tcW w:w="696" w:type="dxa"/>
            <w:tcBorders>
              <w:left w:val="single" w:sz="18" w:space="0" w:color="auto"/>
              <w:bottom w:val="single" w:sz="18" w:space="0" w:color="auto"/>
            </w:tcBorders>
          </w:tcPr>
          <w:p w:rsidR="002A477B" w:rsidRDefault="002A477B" w:rsidP="006505D0">
            <w:pPr>
              <w:jc w:val="center"/>
            </w:pPr>
            <w:r>
              <w:t>7360</w:t>
            </w:r>
          </w:p>
        </w:tc>
        <w:tc>
          <w:tcPr>
            <w:tcW w:w="1316" w:type="dxa"/>
            <w:vMerge/>
            <w:tcBorders>
              <w:bottom w:val="single" w:sz="18" w:space="0" w:color="auto"/>
            </w:tcBorders>
          </w:tcPr>
          <w:p w:rsidR="002A477B" w:rsidRPr="001A2E64" w:rsidRDefault="002A477B" w:rsidP="006505D0">
            <w:pPr>
              <w:jc w:val="center"/>
            </w:pP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0</w:t>
            </w:r>
          </w:p>
        </w:tc>
        <w:tc>
          <w:tcPr>
            <w:tcW w:w="1316" w:type="dxa"/>
            <w:tcBorders>
              <w:bottom w:val="single" w:sz="18" w:space="0" w:color="auto"/>
            </w:tcBorders>
          </w:tcPr>
          <w:p w:rsidR="002A477B" w:rsidRPr="001A2E64" w:rsidRDefault="002A477B" w:rsidP="006505D0">
            <w:pPr>
              <w:jc w:val="center"/>
            </w:pPr>
            <w:r>
              <w:t>1172</w:t>
            </w:r>
          </w:p>
        </w:tc>
        <w:tc>
          <w:tcPr>
            <w:tcW w:w="1316" w:type="dxa"/>
            <w:tcBorders>
              <w:bottom w:val="single" w:sz="18" w:space="0" w:color="auto"/>
            </w:tcBorders>
          </w:tcPr>
          <w:p w:rsidR="002A477B" w:rsidRPr="001A2E64" w:rsidRDefault="002A477B" w:rsidP="006505D0">
            <w:pPr>
              <w:jc w:val="center"/>
            </w:pPr>
            <w:r>
              <w:t>0</w:t>
            </w:r>
          </w:p>
        </w:tc>
        <w:tc>
          <w:tcPr>
            <w:tcW w:w="1316" w:type="dxa"/>
            <w:vMerge/>
            <w:tcBorders>
              <w:bottom w:val="single" w:sz="18" w:space="0" w:color="auto"/>
              <w:right w:val="single" w:sz="18" w:space="0" w:color="auto"/>
            </w:tcBorders>
          </w:tcPr>
          <w:p w:rsidR="002A477B" w:rsidRPr="001A2E64" w:rsidRDefault="002A477B" w:rsidP="006505D0">
            <w:pPr>
              <w:jc w:val="center"/>
            </w:pPr>
          </w:p>
        </w:tc>
      </w:tr>
      <w:tr w:rsidR="002A477B" w:rsidRPr="001A2E64" w:rsidTr="006505D0">
        <w:trPr>
          <w:jc w:val="center"/>
        </w:trPr>
        <w:tc>
          <w:tcPr>
            <w:tcW w:w="620" w:type="dxa"/>
            <w:tcBorders>
              <w:top w:val="single" w:sz="18" w:space="0" w:color="auto"/>
              <w:left w:val="single" w:sz="18" w:space="0" w:color="auto"/>
              <w:bottom w:val="single" w:sz="18" w:space="0" w:color="auto"/>
            </w:tcBorders>
          </w:tcPr>
          <w:p w:rsidR="002A477B" w:rsidRPr="004E1B5C" w:rsidRDefault="002A477B" w:rsidP="006505D0">
            <w:pPr>
              <w:jc w:val="center"/>
              <w:rPr>
                <w:b/>
              </w:rPr>
            </w:pPr>
            <w:r w:rsidRPr="004E1B5C">
              <w:rPr>
                <w:b/>
              </w:rPr>
              <w:t>829</w:t>
            </w:r>
          </w:p>
        </w:tc>
        <w:tc>
          <w:tcPr>
            <w:tcW w:w="696" w:type="dxa"/>
            <w:tcBorders>
              <w:top w:val="single" w:sz="18" w:space="0" w:color="auto"/>
              <w:left w:val="single" w:sz="18" w:space="0" w:color="auto"/>
              <w:bottom w:val="single" w:sz="18" w:space="0" w:color="auto"/>
            </w:tcBorders>
          </w:tcPr>
          <w:p w:rsidR="002A477B" w:rsidRPr="001A2E64" w:rsidRDefault="002A477B" w:rsidP="006505D0">
            <w:pPr>
              <w:jc w:val="center"/>
            </w:pPr>
            <w:r>
              <w:t>7368</w:t>
            </w:r>
          </w:p>
        </w:tc>
        <w:tc>
          <w:tcPr>
            <w:tcW w:w="1316" w:type="dxa"/>
            <w:tcBorders>
              <w:top w:val="single" w:sz="18" w:space="0" w:color="auto"/>
              <w:bottom w:val="single" w:sz="18" w:space="0" w:color="auto"/>
            </w:tcBorders>
          </w:tcPr>
          <w:p w:rsidR="002A477B" w:rsidRDefault="002A477B" w:rsidP="006505D0">
            <w:pPr>
              <w:jc w:val="center"/>
            </w:pPr>
            <w:r w:rsidRPr="001A2E64">
              <w:t>M</w:t>
            </w:r>
            <w:r>
              <w:t>.</w:t>
            </w:r>
            <w:r w:rsidRPr="001A2E64">
              <w:t xml:space="preserve"> Borové</w:t>
            </w:r>
          </w:p>
        </w:tc>
        <w:tc>
          <w:tcPr>
            <w:tcW w:w="1316" w:type="dxa"/>
            <w:tcBorders>
              <w:top w:val="single" w:sz="18" w:space="0" w:color="auto"/>
              <w:bottom w:val="single" w:sz="18" w:space="0" w:color="auto"/>
            </w:tcBorders>
          </w:tcPr>
          <w:p w:rsidR="002A477B" w:rsidRPr="001A2E64" w:rsidRDefault="002A477B" w:rsidP="006505D0">
            <w:pPr>
              <w:jc w:val="center"/>
            </w:pPr>
            <w:r w:rsidRPr="001A2E64">
              <w:t>71101</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right w:val="single" w:sz="18" w:space="0" w:color="auto"/>
            </w:tcBorders>
          </w:tcPr>
          <w:p w:rsidR="002A477B" w:rsidRPr="001A2E64" w:rsidRDefault="002A477B" w:rsidP="006505D0">
            <w:pPr>
              <w:jc w:val="center"/>
            </w:pPr>
            <w:r w:rsidRPr="001A2E64">
              <w:t>71101</w:t>
            </w:r>
          </w:p>
        </w:tc>
      </w:tr>
      <w:tr w:rsidR="002A477B" w:rsidRPr="001A2E64" w:rsidTr="006505D0">
        <w:trPr>
          <w:jc w:val="center"/>
        </w:trPr>
        <w:tc>
          <w:tcPr>
            <w:tcW w:w="620" w:type="dxa"/>
            <w:tcBorders>
              <w:top w:val="single" w:sz="18" w:space="0" w:color="auto"/>
              <w:left w:val="single" w:sz="18" w:space="0" w:color="auto"/>
              <w:bottom w:val="single" w:sz="18" w:space="0" w:color="auto"/>
            </w:tcBorders>
          </w:tcPr>
          <w:p w:rsidR="002A477B" w:rsidRPr="004E1B5C" w:rsidRDefault="002A477B" w:rsidP="006505D0">
            <w:pPr>
              <w:tabs>
                <w:tab w:val="center" w:pos="221"/>
              </w:tabs>
              <w:rPr>
                <w:b/>
              </w:rPr>
            </w:pPr>
            <w:r w:rsidRPr="004E1B5C">
              <w:rPr>
                <w:b/>
              </w:rPr>
              <w:tab/>
              <w:t>830</w:t>
            </w:r>
          </w:p>
        </w:tc>
        <w:tc>
          <w:tcPr>
            <w:tcW w:w="696" w:type="dxa"/>
            <w:tcBorders>
              <w:top w:val="single" w:sz="18" w:space="0" w:color="auto"/>
              <w:left w:val="single" w:sz="18" w:space="0" w:color="auto"/>
              <w:bottom w:val="single" w:sz="18" w:space="0" w:color="auto"/>
            </w:tcBorders>
          </w:tcPr>
          <w:p w:rsidR="002A477B" w:rsidRPr="001A2E64" w:rsidRDefault="002A477B" w:rsidP="006505D0">
            <w:pPr>
              <w:jc w:val="center"/>
            </w:pPr>
            <w:r>
              <w:t>7373</w:t>
            </w:r>
          </w:p>
        </w:tc>
        <w:tc>
          <w:tcPr>
            <w:tcW w:w="1316" w:type="dxa"/>
            <w:tcBorders>
              <w:top w:val="single" w:sz="18" w:space="0" w:color="auto"/>
              <w:bottom w:val="single" w:sz="18" w:space="0" w:color="auto"/>
            </w:tcBorders>
          </w:tcPr>
          <w:p w:rsidR="002A477B" w:rsidRDefault="002A477B" w:rsidP="006505D0">
            <w:pPr>
              <w:jc w:val="center"/>
            </w:pPr>
            <w:r w:rsidRPr="001A2E64">
              <w:t>M</w:t>
            </w:r>
            <w:r>
              <w:t>.</w:t>
            </w:r>
            <w:r w:rsidRPr="001A2E64">
              <w:t xml:space="preserve"> Borové</w:t>
            </w:r>
          </w:p>
        </w:tc>
        <w:tc>
          <w:tcPr>
            <w:tcW w:w="1316" w:type="dxa"/>
            <w:tcBorders>
              <w:top w:val="single" w:sz="18" w:space="0" w:color="auto"/>
              <w:bottom w:val="single" w:sz="18" w:space="0" w:color="auto"/>
            </w:tcBorders>
          </w:tcPr>
          <w:p w:rsidR="002A477B" w:rsidRPr="001A2E64" w:rsidRDefault="002A477B" w:rsidP="006505D0">
            <w:pPr>
              <w:jc w:val="center"/>
            </w:pPr>
            <w:r w:rsidRPr="001A2E64">
              <w:t>81737</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tcBorders>
          </w:tcPr>
          <w:p w:rsidR="002A477B" w:rsidRPr="001A2E64" w:rsidRDefault="002A477B" w:rsidP="006505D0">
            <w:pPr>
              <w:jc w:val="center"/>
            </w:pPr>
            <w:r w:rsidRPr="001A2E64">
              <w:t>0</w:t>
            </w:r>
          </w:p>
        </w:tc>
        <w:tc>
          <w:tcPr>
            <w:tcW w:w="1316" w:type="dxa"/>
            <w:tcBorders>
              <w:top w:val="single" w:sz="18" w:space="0" w:color="auto"/>
              <w:bottom w:val="single" w:sz="18" w:space="0" w:color="auto"/>
              <w:right w:val="single" w:sz="18" w:space="0" w:color="auto"/>
            </w:tcBorders>
          </w:tcPr>
          <w:p w:rsidR="002A477B" w:rsidRPr="001A2E64" w:rsidRDefault="002A477B" w:rsidP="006505D0">
            <w:pPr>
              <w:jc w:val="center"/>
            </w:pPr>
            <w:r w:rsidRPr="001A2E64">
              <w:t>81737</w:t>
            </w:r>
          </w:p>
        </w:tc>
      </w:tr>
      <w:tr w:rsidR="002A477B" w:rsidRPr="001A2E64" w:rsidTr="006505D0">
        <w:trPr>
          <w:jc w:val="center"/>
        </w:trPr>
        <w:tc>
          <w:tcPr>
            <w:tcW w:w="1316" w:type="dxa"/>
            <w:gridSpan w:val="2"/>
            <w:tcBorders>
              <w:top w:val="single" w:sz="18" w:space="0" w:color="auto"/>
              <w:left w:val="single" w:sz="18" w:space="0" w:color="auto"/>
              <w:bottom w:val="single" w:sz="18" w:space="0" w:color="auto"/>
              <w:right w:val="single" w:sz="18" w:space="0" w:color="auto"/>
              <w:tl2br w:val="single" w:sz="18" w:space="0" w:color="auto"/>
            </w:tcBorders>
          </w:tcPr>
          <w:p w:rsidR="002A477B" w:rsidRPr="001A2E64" w:rsidRDefault="002A477B" w:rsidP="006505D0">
            <w:pPr>
              <w:jc w:val="center"/>
            </w:pP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SPOLU:</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415138</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504308</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650379</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9065</w:t>
            </w:r>
          </w:p>
        </w:tc>
        <w:tc>
          <w:tcPr>
            <w:tcW w:w="1316" w:type="dxa"/>
            <w:tcBorders>
              <w:top w:val="single" w:sz="18" w:space="0" w:color="auto"/>
              <w:left w:val="single" w:sz="18" w:space="0" w:color="auto"/>
              <w:bottom w:val="single" w:sz="18" w:space="0" w:color="auto"/>
              <w:right w:val="single" w:sz="18" w:space="0" w:color="auto"/>
            </w:tcBorders>
          </w:tcPr>
          <w:p w:rsidR="002A477B" w:rsidRPr="001A2E64" w:rsidRDefault="002A477B" w:rsidP="006505D0">
            <w:pPr>
              <w:jc w:val="center"/>
            </w:pPr>
            <w:r w:rsidRPr="001A2E64">
              <w:t>1578890</w:t>
            </w:r>
          </w:p>
        </w:tc>
      </w:tr>
    </w:tbl>
    <w:p w:rsidR="004A4D8D" w:rsidRDefault="002A477B" w:rsidP="004A4D8D">
      <w:pPr>
        <w:jc w:val="both"/>
        <w:rPr>
          <w:b/>
          <w:sz w:val="28"/>
        </w:rPr>
      </w:pPr>
      <w:r w:rsidRPr="00CE5B23">
        <w:rPr>
          <w:sz w:val="28"/>
        </w:rPr>
        <w:t>Celková výmera pozemkového spoločenstva</w:t>
      </w:r>
      <w:r w:rsidRPr="00CE5B23">
        <w:rPr>
          <w:b/>
          <w:sz w:val="28"/>
        </w:rPr>
        <w:t xml:space="preserve"> 1 57 88 90 m</w:t>
      </w:r>
      <w:r w:rsidRPr="00CE5B23">
        <w:rPr>
          <w:b/>
          <w:sz w:val="28"/>
          <w:vertAlign w:val="superscript"/>
        </w:rPr>
        <w:t>2</w:t>
      </w:r>
      <w:r w:rsidRPr="00CE5B23">
        <w:rPr>
          <w:b/>
          <w:sz w:val="28"/>
        </w:rPr>
        <w:t>.</w:t>
      </w:r>
    </w:p>
    <w:p w:rsidR="004A4D8D" w:rsidRDefault="004A4D8D" w:rsidP="004A4D8D">
      <w:pPr>
        <w:pStyle w:val="Bezmezer"/>
      </w:pPr>
      <w:r>
        <w:lastRenderedPageBreak/>
        <w:t>Počet hlasov (podielov):</w:t>
      </w:r>
    </w:p>
    <w:p w:rsidR="002A477B" w:rsidRPr="004A4D8D" w:rsidRDefault="002A477B" w:rsidP="004A4D8D">
      <w:pPr>
        <w:pStyle w:val="Bezmezer"/>
        <w:rPr>
          <w:b/>
          <w:sz w:val="28"/>
        </w:rPr>
      </w:pPr>
      <w:r w:rsidRPr="002A477B">
        <w:t>Počet podielov  spoločnej nehnuteľnosti  identifikova</w:t>
      </w:r>
      <w:r w:rsidR="003413AE">
        <w:t>ných  spoluvlastníkov  79,54</w:t>
      </w:r>
      <w:r w:rsidRPr="002A477B">
        <w:t xml:space="preserve">                                                                                                                                                                 </w:t>
      </w:r>
    </w:p>
    <w:p w:rsidR="002A477B" w:rsidRPr="002A477B" w:rsidRDefault="002A477B" w:rsidP="004A4D8D">
      <w:pPr>
        <w:pStyle w:val="Bezmezer"/>
      </w:pPr>
      <w:r w:rsidRPr="002A477B">
        <w:t xml:space="preserve">Počet podielov  spoločnej nehnuteľnosti  s ktorými nakladá  SPF </w:t>
      </w:r>
    </w:p>
    <w:p w:rsidR="002A477B" w:rsidRPr="002A477B" w:rsidRDefault="002A477B" w:rsidP="004A4D8D">
      <w:pPr>
        <w:pStyle w:val="Bezmezer"/>
      </w:pPr>
      <w:r w:rsidRPr="002A477B">
        <w:t xml:space="preserve">podľa § 10 </w:t>
      </w:r>
      <w:proofErr w:type="spellStart"/>
      <w:r w:rsidRPr="002A477B">
        <w:t>odst</w:t>
      </w:r>
      <w:proofErr w:type="spellEnd"/>
      <w:r w:rsidRPr="002A477B">
        <w:t xml:space="preserve">. 2 </w:t>
      </w:r>
      <w:r w:rsidR="00B952CC">
        <w:t xml:space="preserve">zákona č.97/2013 </w:t>
      </w:r>
      <w:proofErr w:type="spellStart"/>
      <w:r w:rsidR="00B952CC">
        <w:t>Z.z</w:t>
      </w:r>
      <w:proofErr w:type="spellEnd"/>
      <w:r w:rsidR="00B952CC">
        <w:t>.</w:t>
      </w:r>
      <w:r w:rsidRPr="002A477B">
        <w:t xml:space="preserve">                                                            </w:t>
      </w:r>
      <w:r w:rsidR="003940C9">
        <w:t xml:space="preserve">   </w:t>
      </w:r>
      <w:r w:rsidR="00E86C57">
        <w:t xml:space="preserve"> </w:t>
      </w:r>
      <w:r w:rsidR="003413AE">
        <w:t>20,62</w:t>
      </w:r>
    </w:p>
    <w:p w:rsidR="002A477B" w:rsidRPr="002A477B" w:rsidRDefault="002A477B" w:rsidP="004A4D8D">
      <w:pPr>
        <w:pStyle w:val="Bezmezer"/>
      </w:pPr>
      <w:r w:rsidRPr="002A477B">
        <w:t xml:space="preserve">Počet podielov spoločnej nehnuteľnosti  ktoré spravuje právnická osoba </w:t>
      </w:r>
    </w:p>
    <w:p w:rsidR="002A477B" w:rsidRPr="002A477B" w:rsidRDefault="002A477B" w:rsidP="004A4D8D">
      <w:pPr>
        <w:pStyle w:val="Bezmezer"/>
      </w:pPr>
      <w:r w:rsidRPr="002A477B">
        <w:t xml:space="preserve"> podľa § 10 </w:t>
      </w:r>
      <w:proofErr w:type="spellStart"/>
      <w:r w:rsidRPr="002A477B">
        <w:t>odst</w:t>
      </w:r>
      <w:proofErr w:type="spellEnd"/>
      <w:r w:rsidRPr="002A477B">
        <w:t>.</w:t>
      </w:r>
      <w:r w:rsidR="00B952CC">
        <w:t xml:space="preserve"> </w:t>
      </w:r>
      <w:r w:rsidRPr="002A477B">
        <w:t>6</w:t>
      </w:r>
      <w:r w:rsidR="00B952CC" w:rsidRPr="00B952CC">
        <w:t xml:space="preserve"> </w:t>
      </w:r>
      <w:r w:rsidR="004A4D8D">
        <w:t xml:space="preserve">zákona </w:t>
      </w:r>
      <w:r w:rsidR="00B952CC">
        <w:t xml:space="preserve">č.97/2013 </w:t>
      </w:r>
      <w:proofErr w:type="spellStart"/>
      <w:r w:rsidR="00B952CC">
        <w:t>Z.z</w:t>
      </w:r>
      <w:proofErr w:type="spellEnd"/>
      <w:r w:rsidR="00B952CC">
        <w:t>.</w:t>
      </w:r>
      <w:r w:rsidRPr="002A477B">
        <w:t xml:space="preserve">                                                             </w:t>
      </w:r>
      <w:r w:rsidR="004A4D8D">
        <w:t xml:space="preserve">   </w:t>
      </w:r>
      <w:r w:rsidRPr="002A477B">
        <w:t xml:space="preserve"> </w:t>
      </w:r>
      <w:r w:rsidR="003413AE">
        <w:rPr>
          <w:u w:val="single"/>
        </w:rPr>
        <w:t>0,00</w:t>
      </w:r>
    </w:p>
    <w:p w:rsidR="00E86C57" w:rsidRDefault="002A477B" w:rsidP="004A4D8D">
      <w:pPr>
        <w:pStyle w:val="Bezmezer"/>
      </w:pPr>
      <w:r w:rsidRPr="002A477B">
        <w:t xml:space="preserve">Spolu podielov spoločnej nehnuteľnosti.                                                      </w:t>
      </w:r>
      <w:r w:rsidR="00E86C57">
        <w:t xml:space="preserve">      </w:t>
      </w:r>
      <w:r w:rsidR="003413AE">
        <w:t xml:space="preserve">  100,16</w:t>
      </w:r>
      <w:r w:rsidRPr="002A477B">
        <w:t xml:space="preserve">         </w:t>
      </w:r>
    </w:p>
    <w:p w:rsidR="002A477B" w:rsidRPr="002A477B" w:rsidRDefault="002A477B" w:rsidP="002A477B">
      <w:pPr>
        <w:pStyle w:val="Bezmezer"/>
        <w:rPr>
          <w:sz w:val="24"/>
          <w:szCs w:val="24"/>
        </w:rPr>
      </w:pPr>
      <w:r w:rsidRPr="002A477B">
        <w:rPr>
          <w:sz w:val="24"/>
          <w:szCs w:val="24"/>
        </w:rPr>
        <w:t xml:space="preserve">                                                                                        </w:t>
      </w:r>
    </w:p>
    <w:p w:rsidR="00B952CC" w:rsidRDefault="00B952CC" w:rsidP="00175D7D">
      <w:pPr>
        <w:pStyle w:val="Bezmezer"/>
        <w:rPr>
          <w:rFonts w:cs="Times New Roman"/>
          <w:sz w:val="28"/>
          <w:szCs w:val="28"/>
        </w:rPr>
      </w:pPr>
    </w:p>
    <w:p w:rsidR="00D00723" w:rsidRDefault="00D00723" w:rsidP="00175D7D">
      <w:pPr>
        <w:pStyle w:val="Bezmezer"/>
        <w:rPr>
          <w:rFonts w:cs="Times New Roman"/>
          <w:sz w:val="28"/>
          <w:szCs w:val="28"/>
        </w:rPr>
      </w:pPr>
    </w:p>
    <w:p w:rsidR="00D00723" w:rsidRDefault="00D00723" w:rsidP="00175D7D">
      <w:pPr>
        <w:pStyle w:val="Bezmezer"/>
        <w:rPr>
          <w:rFonts w:cs="Times New Roman"/>
          <w:sz w:val="28"/>
          <w:szCs w:val="28"/>
        </w:rPr>
      </w:pPr>
    </w:p>
    <w:p w:rsidR="00B952CC" w:rsidRDefault="005957E2" w:rsidP="00B952CC">
      <w:pPr>
        <w:pStyle w:val="Bezmezer"/>
        <w:jc w:val="center"/>
        <w:rPr>
          <w:rFonts w:cs="Times New Roman"/>
          <w:b/>
          <w:sz w:val="28"/>
          <w:szCs w:val="28"/>
        </w:rPr>
      </w:pPr>
      <w:r>
        <w:rPr>
          <w:rFonts w:cs="Times New Roman"/>
          <w:b/>
          <w:sz w:val="28"/>
          <w:szCs w:val="28"/>
        </w:rPr>
        <w:t>ČL.XV</w:t>
      </w:r>
    </w:p>
    <w:p w:rsidR="00B952CC" w:rsidRDefault="00B952CC" w:rsidP="00B952CC">
      <w:pPr>
        <w:pStyle w:val="Bezmezer"/>
        <w:jc w:val="center"/>
        <w:rPr>
          <w:rFonts w:cs="Times New Roman"/>
          <w:b/>
          <w:sz w:val="28"/>
          <w:szCs w:val="28"/>
        </w:rPr>
      </w:pPr>
      <w:r>
        <w:rPr>
          <w:rFonts w:cs="Times New Roman"/>
          <w:b/>
          <w:sz w:val="28"/>
          <w:szCs w:val="28"/>
        </w:rPr>
        <w:t>ZÁVER</w:t>
      </w:r>
    </w:p>
    <w:p w:rsidR="00B952CC" w:rsidRPr="00B952CC" w:rsidRDefault="00B952CC" w:rsidP="00B952CC">
      <w:pPr>
        <w:pStyle w:val="Bezmezer"/>
        <w:jc w:val="center"/>
        <w:rPr>
          <w:rFonts w:cs="Times New Roman"/>
          <w:b/>
          <w:sz w:val="28"/>
          <w:szCs w:val="28"/>
        </w:rPr>
      </w:pPr>
    </w:p>
    <w:p w:rsidR="00175D7D" w:rsidRPr="007D08B1" w:rsidRDefault="00E86C57" w:rsidP="007D08B1">
      <w:pPr>
        <w:pStyle w:val="Bezmezer"/>
        <w:rPr>
          <w:sz w:val="28"/>
          <w:szCs w:val="28"/>
        </w:rPr>
      </w:pPr>
      <w:r w:rsidRPr="007D08B1">
        <w:rPr>
          <w:rFonts w:cs="Times New Roman"/>
          <w:sz w:val="28"/>
          <w:szCs w:val="28"/>
        </w:rPr>
        <w:t xml:space="preserve">Stanovy </w:t>
      </w:r>
      <w:r w:rsidRPr="007D08B1">
        <w:rPr>
          <w:sz w:val="28"/>
          <w:szCs w:val="28"/>
        </w:rPr>
        <w:t xml:space="preserve">Pozemkového spoločenstva komposesoristov obce Malé Borové </w:t>
      </w:r>
      <w:r w:rsidR="00175D7D" w:rsidRPr="007D08B1">
        <w:rPr>
          <w:sz w:val="28"/>
          <w:szCs w:val="28"/>
        </w:rPr>
        <w:t xml:space="preserve">schválilo Valné zhromaždenie pozemkového spoločenstva komposesoristov obce Male Borové a </w:t>
      </w:r>
    </w:p>
    <w:p w:rsidR="007D08B1" w:rsidRPr="007D08B1" w:rsidRDefault="00143D7B" w:rsidP="007D08B1">
      <w:pPr>
        <w:pStyle w:val="Bezmezer"/>
        <w:rPr>
          <w:sz w:val="28"/>
          <w:szCs w:val="28"/>
        </w:rPr>
      </w:pPr>
      <w:r>
        <w:rPr>
          <w:sz w:val="28"/>
          <w:szCs w:val="28"/>
        </w:rPr>
        <w:t>o</w:t>
      </w:r>
      <w:r w:rsidR="00E86C57" w:rsidRPr="007D08B1">
        <w:rPr>
          <w:sz w:val="28"/>
          <w:szCs w:val="28"/>
        </w:rPr>
        <w:t>bsahujú</w:t>
      </w:r>
      <w:r>
        <w:rPr>
          <w:sz w:val="28"/>
          <w:szCs w:val="28"/>
        </w:rPr>
        <w:t xml:space="preserve"> </w:t>
      </w:r>
      <w:r w:rsidR="00E86C57" w:rsidRPr="007D08B1">
        <w:rPr>
          <w:sz w:val="28"/>
          <w:szCs w:val="28"/>
        </w:rPr>
        <w:t xml:space="preserve"> </w:t>
      </w:r>
      <w:r>
        <w:rPr>
          <w:sz w:val="28"/>
          <w:szCs w:val="28"/>
        </w:rPr>
        <w:t xml:space="preserve">po oprave </w:t>
      </w:r>
      <w:r w:rsidR="00E86C57" w:rsidRPr="007D08B1">
        <w:rPr>
          <w:sz w:val="28"/>
          <w:szCs w:val="28"/>
        </w:rPr>
        <w:t>spolu 1</w:t>
      </w:r>
      <w:r w:rsidR="00A036FC">
        <w:rPr>
          <w:sz w:val="28"/>
          <w:szCs w:val="28"/>
        </w:rPr>
        <w:t>4</w:t>
      </w:r>
      <w:r w:rsidR="00E86C57" w:rsidRPr="007D08B1">
        <w:rPr>
          <w:sz w:val="28"/>
          <w:szCs w:val="28"/>
        </w:rPr>
        <w:t xml:space="preserve"> strán.</w:t>
      </w:r>
    </w:p>
    <w:p w:rsidR="00E86C57" w:rsidRPr="00921571" w:rsidRDefault="007D08B1" w:rsidP="007D08B1">
      <w:pPr>
        <w:pStyle w:val="Bezmezer"/>
        <w:rPr>
          <w:sz w:val="28"/>
          <w:szCs w:val="28"/>
        </w:rPr>
      </w:pPr>
      <w:r w:rsidRPr="007D08B1">
        <w:rPr>
          <w:sz w:val="28"/>
          <w:szCs w:val="28"/>
        </w:rPr>
        <w:t xml:space="preserve"> Akékoľvek zmeny alebo doplnky textu </w:t>
      </w:r>
      <w:r w:rsidR="00921571">
        <w:rPr>
          <w:sz w:val="28"/>
          <w:szCs w:val="28"/>
        </w:rPr>
        <w:t xml:space="preserve">týchto stanov </w:t>
      </w:r>
      <w:r w:rsidRPr="007D08B1">
        <w:rPr>
          <w:sz w:val="28"/>
          <w:szCs w:val="28"/>
        </w:rPr>
        <w:t xml:space="preserve">môžu byť vykonané len na základe rozhodnutia zhromaždenia. Aktualizáciu údajov v prílohách </w:t>
      </w:r>
      <w:r w:rsidR="00921571">
        <w:rPr>
          <w:sz w:val="28"/>
          <w:szCs w:val="28"/>
        </w:rPr>
        <w:t xml:space="preserve">týchto stanov </w:t>
      </w:r>
      <w:r w:rsidRPr="007D08B1">
        <w:rPr>
          <w:sz w:val="28"/>
          <w:szCs w:val="28"/>
        </w:rPr>
        <w:t>je oprávnený vykonávať výbor spoločenstva.</w:t>
      </w:r>
    </w:p>
    <w:p w:rsidR="007D08B1" w:rsidRPr="001354D8" w:rsidRDefault="007D08B1" w:rsidP="007D08B1">
      <w:pPr>
        <w:pStyle w:val="Bezmezer"/>
        <w:rPr>
          <w:color w:val="FF0000"/>
          <w:sz w:val="28"/>
          <w:szCs w:val="28"/>
        </w:rPr>
      </w:pPr>
      <w:r w:rsidRPr="007D08B1">
        <w:rPr>
          <w:sz w:val="28"/>
          <w:szCs w:val="28"/>
        </w:rPr>
        <w:t>V ostatnom, čo nie je priamo upravené v</w:t>
      </w:r>
      <w:r>
        <w:rPr>
          <w:sz w:val="28"/>
          <w:szCs w:val="28"/>
        </w:rPr>
        <w:t xml:space="preserve"> týchto Stanovách </w:t>
      </w:r>
      <w:r w:rsidRPr="007D08B1">
        <w:rPr>
          <w:sz w:val="28"/>
          <w:szCs w:val="28"/>
        </w:rPr>
        <w:t>platia príslušné ustanov</w:t>
      </w:r>
      <w:r w:rsidR="00921571">
        <w:rPr>
          <w:sz w:val="28"/>
          <w:szCs w:val="28"/>
        </w:rPr>
        <w:t>enia zákona o p</w:t>
      </w:r>
      <w:r w:rsidRPr="007D08B1">
        <w:rPr>
          <w:sz w:val="28"/>
          <w:szCs w:val="28"/>
        </w:rPr>
        <w:t>ozemkových spoločenstvách.</w:t>
      </w:r>
      <w:r w:rsidRPr="00FB07E4">
        <w:t xml:space="preserve"> </w:t>
      </w:r>
      <w:r w:rsidRPr="00FB07E4">
        <w:cr/>
      </w:r>
      <w:r w:rsidR="001354D8" w:rsidRPr="001354D8">
        <w:rPr>
          <w:color w:val="FF0000"/>
          <w:sz w:val="28"/>
        </w:rPr>
        <w:t>Stanovy</w:t>
      </w:r>
      <w:r w:rsidR="001354D8">
        <w:rPr>
          <w:color w:val="FF0000"/>
          <w:sz w:val="28"/>
        </w:rPr>
        <w:t xml:space="preserve"> boli upravené na VZ 31.3.2019.v Malom Borovom</w:t>
      </w:r>
    </w:p>
    <w:p w:rsidR="002A477B" w:rsidRDefault="002A477B" w:rsidP="002A477B">
      <w:pPr>
        <w:pStyle w:val="Bezmezer"/>
        <w:rPr>
          <w:rFonts w:eastAsia="Times New Roman"/>
          <w:color w:val="373737"/>
          <w:sz w:val="28"/>
          <w:szCs w:val="28"/>
        </w:rPr>
      </w:pPr>
    </w:p>
    <w:p w:rsidR="002A477B" w:rsidRDefault="002A477B" w:rsidP="002A477B">
      <w:pPr>
        <w:pStyle w:val="Bezmezer"/>
        <w:rPr>
          <w:rFonts w:eastAsia="Times New Roman"/>
          <w:color w:val="373737"/>
          <w:sz w:val="28"/>
          <w:szCs w:val="28"/>
        </w:rPr>
      </w:pPr>
    </w:p>
    <w:p w:rsidR="002A477B" w:rsidRDefault="004C17F1" w:rsidP="002A477B">
      <w:pPr>
        <w:pStyle w:val="Bezmezer"/>
        <w:rPr>
          <w:rFonts w:eastAsia="Times New Roman"/>
          <w:color w:val="373737"/>
          <w:sz w:val="28"/>
          <w:szCs w:val="28"/>
        </w:rPr>
      </w:pPr>
      <w:r>
        <w:rPr>
          <w:rFonts w:eastAsia="Times New Roman"/>
          <w:color w:val="373737"/>
          <w:sz w:val="28"/>
          <w:szCs w:val="28"/>
        </w:rPr>
        <w:t xml:space="preserve">Predseda výboru PS:                                                                                      </w:t>
      </w:r>
      <w:r w:rsidR="002A477B">
        <w:rPr>
          <w:rFonts w:eastAsia="Times New Roman"/>
          <w:color w:val="373737"/>
          <w:sz w:val="28"/>
          <w:szCs w:val="28"/>
        </w:rPr>
        <w:t>......................................</w:t>
      </w:r>
    </w:p>
    <w:p w:rsidR="002A477B" w:rsidRDefault="002A477B" w:rsidP="002A477B">
      <w:pPr>
        <w:pStyle w:val="Bezmezer"/>
        <w:rPr>
          <w:rFonts w:eastAsia="Times New Roman"/>
          <w:color w:val="373737"/>
          <w:sz w:val="28"/>
          <w:szCs w:val="28"/>
        </w:rPr>
      </w:pPr>
      <w:r>
        <w:rPr>
          <w:rFonts w:eastAsia="Times New Roman"/>
          <w:color w:val="373737"/>
          <w:sz w:val="28"/>
          <w:szCs w:val="28"/>
        </w:rPr>
        <w:t xml:space="preserve">Podpredseda výboru PS:     </w:t>
      </w:r>
      <w:r w:rsidR="004C17F1">
        <w:rPr>
          <w:rFonts w:eastAsia="Times New Roman"/>
          <w:color w:val="373737"/>
          <w:sz w:val="28"/>
          <w:szCs w:val="28"/>
        </w:rPr>
        <w:t xml:space="preserve">                                                                         </w:t>
      </w:r>
      <w:r>
        <w:rPr>
          <w:rFonts w:eastAsia="Times New Roman"/>
          <w:color w:val="373737"/>
          <w:sz w:val="28"/>
          <w:szCs w:val="28"/>
        </w:rPr>
        <w:t xml:space="preserve"> ......................................</w:t>
      </w:r>
    </w:p>
    <w:p w:rsidR="002A477B" w:rsidRDefault="002A477B" w:rsidP="002A477B">
      <w:pPr>
        <w:pStyle w:val="Bezmezer"/>
        <w:rPr>
          <w:rFonts w:eastAsia="Times New Roman"/>
          <w:color w:val="373737"/>
          <w:sz w:val="28"/>
          <w:szCs w:val="28"/>
        </w:rPr>
      </w:pPr>
      <w:r>
        <w:rPr>
          <w:rFonts w:eastAsia="Times New Roman"/>
          <w:color w:val="373737"/>
          <w:sz w:val="28"/>
          <w:szCs w:val="28"/>
        </w:rPr>
        <w:t xml:space="preserve">Predseda DR PS:                     </w:t>
      </w:r>
      <w:r w:rsidR="004C17F1">
        <w:rPr>
          <w:rFonts w:eastAsia="Times New Roman"/>
          <w:color w:val="373737"/>
          <w:sz w:val="28"/>
          <w:szCs w:val="28"/>
        </w:rPr>
        <w:t xml:space="preserve">                                                                        </w:t>
      </w:r>
      <w:r>
        <w:rPr>
          <w:rFonts w:eastAsia="Times New Roman"/>
          <w:color w:val="373737"/>
          <w:sz w:val="28"/>
          <w:szCs w:val="28"/>
        </w:rPr>
        <w:t>......................................</w:t>
      </w:r>
    </w:p>
    <w:p w:rsidR="002A477B" w:rsidRDefault="002A477B" w:rsidP="002A477B">
      <w:pPr>
        <w:pStyle w:val="Bezmezer"/>
        <w:rPr>
          <w:rFonts w:eastAsia="Times New Roman"/>
          <w:color w:val="373737"/>
          <w:sz w:val="28"/>
          <w:szCs w:val="28"/>
        </w:rPr>
      </w:pPr>
    </w:p>
    <w:p w:rsidR="002A477B" w:rsidRDefault="002A477B" w:rsidP="002A477B">
      <w:pPr>
        <w:pStyle w:val="Bezmezer"/>
        <w:rPr>
          <w:rFonts w:eastAsia="Times New Roman"/>
          <w:color w:val="373737"/>
          <w:sz w:val="28"/>
          <w:szCs w:val="28"/>
        </w:rPr>
      </w:pPr>
    </w:p>
    <w:p w:rsidR="002A477B" w:rsidRDefault="002A477B" w:rsidP="002A477B">
      <w:pPr>
        <w:pStyle w:val="Bezmezer"/>
        <w:rPr>
          <w:rFonts w:eastAsia="Times New Roman"/>
          <w:color w:val="373737"/>
          <w:sz w:val="28"/>
          <w:szCs w:val="28"/>
        </w:rPr>
      </w:pPr>
      <w:r>
        <w:rPr>
          <w:rFonts w:eastAsia="Times New Roman"/>
          <w:color w:val="373737"/>
          <w:sz w:val="28"/>
          <w:szCs w:val="28"/>
        </w:rPr>
        <w:t>V</w:t>
      </w:r>
      <w:r w:rsidR="00350E02">
        <w:rPr>
          <w:rFonts w:eastAsia="Times New Roman"/>
          <w:color w:val="373737"/>
          <w:sz w:val="28"/>
          <w:szCs w:val="28"/>
        </w:rPr>
        <w:t> Malom Borovom dňa 31. Marca 2019</w:t>
      </w:r>
      <w:r>
        <w:rPr>
          <w:rFonts w:eastAsia="Times New Roman"/>
          <w:color w:val="373737"/>
          <w:sz w:val="28"/>
          <w:szCs w:val="28"/>
        </w:rPr>
        <w:t xml:space="preserve"> počtom hlasov</w:t>
      </w:r>
    </w:p>
    <w:bookmarkEnd w:id="0"/>
    <w:p w:rsidR="002A477B" w:rsidRPr="002A477B" w:rsidRDefault="002A477B" w:rsidP="002A477B">
      <w:pPr>
        <w:pStyle w:val="Bezmezer"/>
        <w:rPr>
          <w:rFonts w:eastAsia="Times New Roman"/>
          <w:color w:val="373737"/>
          <w:sz w:val="28"/>
          <w:szCs w:val="28"/>
        </w:rPr>
      </w:pPr>
    </w:p>
    <w:sectPr w:rsidR="002A477B" w:rsidRPr="002A477B" w:rsidSect="006505D0">
      <w:footerReference w:type="default" r:id="rId10"/>
      <w:pgSz w:w="11906" w:h="16838"/>
      <w:pgMar w:top="720" w:right="720" w:bottom="567" w:left="720" w:header="426" w:footer="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DA6" w:rsidRDefault="00DF2DA6" w:rsidP="00086A2E">
      <w:pPr>
        <w:spacing w:after="0" w:line="240" w:lineRule="auto"/>
      </w:pPr>
      <w:r>
        <w:separator/>
      </w:r>
    </w:p>
  </w:endnote>
  <w:endnote w:type="continuationSeparator" w:id="0">
    <w:p w:rsidR="00DF2DA6" w:rsidRDefault="00DF2DA6" w:rsidP="00086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NewRomanPS-Bold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5270"/>
      <w:docPartObj>
        <w:docPartGallery w:val="Page Numbers (Bottom of Page)"/>
        <w:docPartUnique/>
      </w:docPartObj>
    </w:sdtPr>
    <w:sdtContent>
      <w:sdt>
        <w:sdtPr>
          <w:id w:val="908416998"/>
          <w:docPartObj>
            <w:docPartGallery w:val="Page Numbers (Top of Page)"/>
            <w:docPartUnique/>
          </w:docPartObj>
        </w:sdtPr>
        <w:sdtContent>
          <w:p w:rsidR="00701CED" w:rsidRDefault="00701CED">
            <w:pPr>
              <w:pStyle w:val="Zpat"/>
              <w:jc w:val="center"/>
            </w:pPr>
            <w:r>
              <w:t xml:space="preserve">Strana </w:t>
            </w:r>
            <w:r>
              <w:rPr>
                <w:b/>
                <w:sz w:val="24"/>
                <w:szCs w:val="24"/>
              </w:rPr>
              <w:fldChar w:fldCharType="begin"/>
            </w:r>
            <w:r>
              <w:rPr>
                <w:b/>
              </w:rPr>
              <w:instrText>PAGE</w:instrText>
            </w:r>
            <w:r>
              <w:rPr>
                <w:b/>
                <w:sz w:val="24"/>
                <w:szCs w:val="24"/>
              </w:rPr>
              <w:fldChar w:fldCharType="separate"/>
            </w:r>
            <w:r w:rsidR="00AD2A5C">
              <w:rPr>
                <w:b/>
                <w:noProof/>
              </w:rPr>
              <w:t>14</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AD2A5C">
              <w:rPr>
                <w:b/>
                <w:noProof/>
              </w:rPr>
              <w:t>14</w:t>
            </w:r>
            <w:r>
              <w:rPr>
                <w:b/>
                <w:sz w:val="24"/>
                <w:szCs w:val="24"/>
              </w:rPr>
              <w:fldChar w:fldCharType="end"/>
            </w:r>
          </w:p>
        </w:sdtContent>
      </w:sdt>
    </w:sdtContent>
  </w:sdt>
  <w:p w:rsidR="00701CED" w:rsidRDefault="00701CE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DA6" w:rsidRDefault="00DF2DA6" w:rsidP="00086A2E">
      <w:pPr>
        <w:spacing w:after="0" w:line="240" w:lineRule="auto"/>
      </w:pPr>
      <w:r>
        <w:separator/>
      </w:r>
    </w:p>
  </w:footnote>
  <w:footnote w:type="continuationSeparator" w:id="0">
    <w:p w:rsidR="00DF2DA6" w:rsidRDefault="00DF2DA6" w:rsidP="00086A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757"/>
    <w:multiLevelType w:val="hybridMultilevel"/>
    <w:tmpl w:val="9A1A56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1827E2B"/>
    <w:multiLevelType w:val="hybridMultilevel"/>
    <w:tmpl w:val="F8AA5AA8"/>
    <w:lvl w:ilvl="0" w:tplc="041B0001">
      <w:start w:val="1"/>
      <w:numFmt w:val="bullet"/>
      <w:lvlText w:val=""/>
      <w:lvlJc w:val="left"/>
      <w:pPr>
        <w:ind w:left="2175" w:hanging="360"/>
      </w:pPr>
      <w:rPr>
        <w:rFonts w:ascii="Symbol" w:hAnsi="Symbol" w:hint="default"/>
      </w:rPr>
    </w:lvl>
    <w:lvl w:ilvl="1" w:tplc="041B0003" w:tentative="1">
      <w:start w:val="1"/>
      <w:numFmt w:val="bullet"/>
      <w:lvlText w:val="o"/>
      <w:lvlJc w:val="left"/>
      <w:pPr>
        <w:ind w:left="2895" w:hanging="360"/>
      </w:pPr>
      <w:rPr>
        <w:rFonts w:ascii="Courier New" w:hAnsi="Courier New" w:cs="Courier New" w:hint="default"/>
      </w:rPr>
    </w:lvl>
    <w:lvl w:ilvl="2" w:tplc="041B0005" w:tentative="1">
      <w:start w:val="1"/>
      <w:numFmt w:val="bullet"/>
      <w:lvlText w:val=""/>
      <w:lvlJc w:val="left"/>
      <w:pPr>
        <w:ind w:left="3615" w:hanging="360"/>
      </w:pPr>
      <w:rPr>
        <w:rFonts w:ascii="Wingdings" w:hAnsi="Wingdings" w:hint="default"/>
      </w:rPr>
    </w:lvl>
    <w:lvl w:ilvl="3" w:tplc="041B0001" w:tentative="1">
      <w:start w:val="1"/>
      <w:numFmt w:val="bullet"/>
      <w:lvlText w:val=""/>
      <w:lvlJc w:val="left"/>
      <w:pPr>
        <w:ind w:left="4335" w:hanging="360"/>
      </w:pPr>
      <w:rPr>
        <w:rFonts w:ascii="Symbol" w:hAnsi="Symbol" w:hint="default"/>
      </w:rPr>
    </w:lvl>
    <w:lvl w:ilvl="4" w:tplc="041B0003" w:tentative="1">
      <w:start w:val="1"/>
      <w:numFmt w:val="bullet"/>
      <w:lvlText w:val="o"/>
      <w:lvlJc w:val="left"/>
      <w:pPr>
        <w:ind w:left="5055" w:hanging="360"/>
      </w:pPr>
      <w:rPr>
        <w:rFonts w:ascii="Courier New" w:hAnsi="Courier New" w:cs="Courier New" w:hint="default"/>
      </w:rPr>
    </w:lvl>
    <w:lvl w:ilvl="5" w:tplc="041B0005" w:tentative="1">
      <w:start w:val="1"/>
      <w:numFmt w:val="bullet"/>
      <w:lvlText w:val=""/>
      <w:lvlJc w:val="left"/>
      <w:pPr>
        <w:ind w:left="5775" w:hanging="360"/>
      </w:pPr>
      <w:rPr>
        <w:rFonts w:ascii="Wingdings" w:hAnsi="Wingdings" w:hint="default"/>
      </w:rPr>
    </w:lvl>
    <w:lvl w:ilvl="6" w:tplc="041B0001" w:tentative="1">
      <w:start w:val="1"/>
      <w:numFmt w:val="bullet"/>
      <w:lvlText w:val=""/>
      <w:lvlJc w:val="left"/>
      <w:pPr>
        <w:ind w:left="6495" w:hanging="360"/>
      </w:pPr>
      <w:rPr>
        <w:rFonts w:ascii="Symbol" w:hAnsi="Symbol" w:hint="default"/>
      </w:rPr>
    </w:lvl>
    <w:lvl w:ilvl="7" w:tplc="041B0003" w:tentative="1">
      <w:start w:val="1"/>
      <w:numFmt w:val="bullet"/>
      <w:lvlText w:val="o"/>
      <w:lvlJc w:val="left"/>
      <w:pPr>
        <w:ind w:left="7215" w:hanging="360"/>
      </w:pPr>
      <w:rPr>
        <w:rFonts w:ascii="Courier New" w:hAnsi="Courier New" w:cs="Courier New" w:hint="default"/>
      </w:rPr>
    </w:lvl>
    <w:lvl w:ilvl="8" w:tplc="041B0005" w:tentative="1">
      <w:start w:val="1"/>
      <w:numFmt w:val="bullet"/>
      <w:lvlText w:val=""/>
      <w:lvlJc w:val="left"/>
      <w:pPr>
        <w:ind w:left="7935" w:hanging="360"/>
      </w:pPr>
      <w:rPr>
        <w:rFonts w:ascii="Wingdings" w:hAnsi="Wingdings" w:hint="default"/>
      </w:rPr>
    </w:lvl>
  </w:abstractNum>
  <w:abstractNum w:abstractNumId="2">
    <w:nsid w:val="03B4382B"/>
    <w:multiLevelType w:val="hybridMultilevel"/>
    <w:tmpl w:val="29F6506E"/>
    <w:lvl w:ilvl="0" w:tplc="041B0001">
      <w:start w:val="1"/>
      <w:numFmt w:val="bullet"/>
      <w:lvlText w:val=""/>
      <w:lvlJc w:val="left"/>
      <w:pPr>
        <w:ind w:left="1350" w:hanging="360"/>
      </w:pPr>
      <w:rPr>
        <w:rFonts w:ascii="Symbol" w:hAnsi="Symbol" w:hint="default"/>
      </w:rPr>
    </w:lvl>
    <w:lvl w:ilvl="1" w:tplc="041B0003" w:tentative="1">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3">
    <w:nsid w:val="08F14210"/>
    <w:multiLevelType w:val="hybridMultilevel"/>
    <w:tmpl w:val="3C6A3C9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BBA1C7E"/>
    <w:multiLevelType w:val="hybridMultilevel"/>
    <w:tmpl w:val="8982CE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CBA7F8E"/>
    <w:multiLevelType w:val="hybridMultilevel"/>
    <w:tmpl w:val="83445A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CFA0260"/>
    <w:multiLevelType w:val="hybridMultilevel"/>
    <w:tmpl w:val="862811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263939"/>
    <w:multiLevelType w:val="hybridMultilevel"/>
    <w:tmpl w:val="24729D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09F5242"/>
    <w:multiLevelType w:val="hybridMultilevel"/>
    <w:tmpl w:val="DC6CD2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33E5D64"/>
    <w:multiLevelType w:val="hybridMultilevel"/>
    <w:tmpl w:val="02107B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4DF6F8F"/>
    <w:multiLevelType w:val="hybridMultilevel"/>
    <w:tmpl w:val="2620E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EC2370B"/>
    <w:multiLevelType w:val="hybridMultilevel"/>
    <w:tmpl w:val="A9D6EF8A"/>
    <w:lvl w:ilvl="0" w:tplc="AF1896B2">
      <w:start w:val="1"/>
      <w:numFmt w:val="lowerLetter"/>
      <w:lvlText w:val="%1)"/>
      <w:lvlJc w:val="left"/>
      <w:pPr>
        <w:ind w:left="1080" w:hanging="360"/>
      </w:pPr>
      <w:rPr>
        <w:sz w:val="28"/>
        <w:szCs w:val="28"/>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1F386BBF"/>
    <w:multiLevelType w:val="hybridMultilevel"/>
    <w:tmpl w:val="B5C03B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005142C"/>
    <w:multiLevelType w:val="hybridMultilevel"/>
    <w:tmpl w:val="2C0AD5E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nsid w:val="23B9244E"/>
    <w:multiLevelType w:val="hybridMultilevel"/>
    <w:tmpl w:val="1B54A5E6"/>
    <w:lvl w:ilvl="0" w:tplc="041B0017">
      <w:start w:val="1"/>
      <w:numFmt w:val="lowerLetter"/>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F46CCE"/>
    <w:multiLevelType w:val="hybridMultilevel"/>
    <w:tmpl w:val="478417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55269E6"/>
    <w:multiLevelType w:val="hybridMultilevel"/>
    <w:tmpl w:val="FFC494C8"/>
    <w:lvl w:ilvl="0" w:tplc="584CED2A">
      <w:start w:val="1"/>
      <w:numFmt w:val="lowerLetter"/>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17">
    <w:nsid w:val="256D04EE"/>
    <w:multiLevelType w:val="hybridMultilevel"/>
    <w:tmpl w:val="A7AA938C"/>
    <w:lvl w:ilvl="0" w:tplc="AF1896B2">
      <w:start w:val="1"/>
      <w:numFmt w:val="lowerLetter"/>
      <w:lvlText w:val="%1)"/>
      <w:lvlJc w:val="left"/>
      <w:pPr>
        <w:ind w:left="720" w:hanging="360"/>
      </w:pPr>
      <w:rPr>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8DC06F8"/>
    <w:multiLevelType w:val="hybridMultilevel"/>
    <w:tmpl w:val="F5D200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3AA228F1"/>
    <w:multiLevelType w:val="hybridMultilevel"/>
    <w:tmpl w:val="9B220D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FD870F5"/>
    <w:multiLevelType w:val="hybridMultilevel"/>
    <w:tmpl w:val="7278C032"/>
    <w:lvl w:ilvl="0" w:tplc="AF1896B2">
      <w:start w:val="1"/>
      <w:numFmt w:val="lowerLetter"/>
      <w:lvlText w:val="%1)"/>
      <w:lvlJc w:val="left"/>
      <w:pPr>
        <w:ind w:left="720" w:hanging="360"/>
      </w:pPr>
      <w:rPr>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01C251C"/>
    <w:multiLevelType w:val="hybridMultilevel"/>
    <w:tmpl w:val="A8CC19F4"/>
    <w:lvl w:ilvl="0" w:tplc="F5FC5C4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632129"/>
    <w:multiLevelType w:val="hybridMultilevel"/>
    <w:tmpl w:val="3F200874"/>
    <w:lvl w:ilvl="0" w:tplc="B23AFB8E">
      <w:start w:val="1"/>
      <w:numFmt w:val="lowerLetter"/>
      <w:lvlText w:val="%1)"/>
      <w:lvlJc w:val="left"/>
      <w:pPr>
        <w:ind w:left="1080" w:hanging="360"/>
      </w:pPr>
      <w:rPr>
        <w:sz w:val="28"/>
        <w:szCs w:val="28"/>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508A0AA7"/>
    <w:multiLevelType w:val="hybridMultilevel"/>
    <w:tmpl w:val="C13A7B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3633366"/>
    <w:multiLevelType w:val="hybridMultilevel"/>
    <w:tmpl w:val="F6F263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A0660BC"/>
    <w:multiLevelType w:val="hybridMultilevel"/>
    <w:tmpl w:val="409061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639C15D6"/>
    <w:multiLevelType w:val="hybridMultilevel"/>
    <w:tmpl w:val="B84824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63CF495F"/>
    <w:multiLevelType w:val="hybridMultilevel"/>
    <w:tmpl w:val="ABFEAC56"/>
    <w:lvl w:ilvl="0" w:tplc="D8F25208">
      <w:start w:val="1"/>
      <w:numFmt w:val="lowerLetter"/>
      <w:lvlText w:val="%1)"/>
      <w:lvlJc w:val="left"/>
      <w:pPr>
        <w:ind w:left="720" w:hanging="360"/>
      </w:pPr>
      <w:rPr>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3D65708"/>
    <w:multiLevelType w:val="hybridMultilevel"/>
    <w:tmpl w:val="313C4AC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4DF04D4"/>
    <w:multiLevelType w:val="hybridMultilevel"/>
    <w:tmpl w:val="C8200F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7684645"/>
    <w:multiLevelType w:val="hybridMultilevel"/>
    <w:tmpl w:val="DDD4A7F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353"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8DA449F"/>
    <w:multiLevelType w:val="hybridMultilevel"/>
    <w:tmpl w:val="A20C23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D6C2A04"/>
    <w:multiLevelType w:val="hybridMultilevel"/>
    <w:tmpl w:val="4726E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70CB6284"/>
    <w:multiLevelType w:val="hybridMultilevel"/>
    <w:tmpl w:val="5FCA405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4">
    <w:nsid w:val="76B711FF"/>
    <w:multiLevelType w:val="hybridMultilevel"/>
    <w:tmpl w:val="1AF8EA8A"/>
    <w:lvl w:ilvl="0" w:tplc="AF1896B2">
      <w:start w:val="1"/>
      <w:numFmt w:val="lowerLetter"/>
      <w:lvlText w:val="%1)"/>
      <w:lvlJc w:val="left"/>
      <w:pPr>
        <w:ind w:left="720" w:hanging="360"/>
      </w:pPr>
      <w:rPr>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9FD37EF"/>
    <w:multiLevelType w:val="hybridMultilevel"/>
    <w:tmpl w:val="1D84B9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4"/>
  </w:num>
  <w:num w:numId="3">
    <w:abstractNumId w:val="20"/>
  </w:num>
  <w:num w:numId="4">
    <w:abstractNumId w:val="26"/>
  </w:num>
  <w:num w:numId="5">
    <w:abstractNumId w:val="30"/>
  </w:num>
  <w:num w:numId="6">
    <w:abstractNumId w:val="34"/>
  </w:num>
  <w:num w:numId="7">
    <w:abstractNumId w:val="16"/>
  </w:num>
  <w:num w:numId="8">
    <w:abstractNumId w:val="25"/>
  </w:num>
  <w:num w:numId="9">
    <w:abstractNumId w:val="17"/>
  </w:num>
  <w:num w:numId="10">
    <w:abstractNumId w:val="11"/>
  </w:num>
  <w:num w:numId="11">
    <w:abstractNumId w:val="4"/>
  </w:num>
  <w:num w:numId="12">
    <w:abstractNumId w:val="7"/>
  </w:num>
  <w:num w:numId="13">
    <w:abstractNumId w:val="9"/>
  </w:num>
  <w:num w:numId="14">
    <w:abstractNumId w:val="28"/>
  </w:num>
  <w:num w:numId="15">
    <w:abstractNumId w:val="23"/>
  </w:num>
  <w:num w:numId="16">
    <w:abstractNumId w:val="35"/>
  </w:num>
  <w:num w:numId="17">
    <w:abstractNumId w:val="27"/>
  </w:num>
  <w:num w:numId="18">
    <w:abstractNumId w:val="21"/>
  </w:num>
  <w:num w:numId="19">
    <w:abstractNumId w:val="3"/>
  </w:num>
  <w:num w:numId="20">
    <w:abstractNumId w:val="22"/>
  </w:num>
  <w:num w:numId="21">
    <w:abstractNumId w:val="31"/>
  </w:num>
  <w:num w:numId="22">
    <w:abstractNumId w:val="29"/>
  </w:num>
  <w:num w:numId="23">
    <w:abstractNumId w:val="19"/>
  </w:num>
  <w:num w:numId="24">
    <w:abstractNumId w:val="32"/>
  </w:num>
  <w:num w:numId="25">
    <w:abstractNumId w:val="14"/>
  </w:num>
  <w:num w:numId="26">
    <w:abstractNumId w:val="0"/>
  </w:num>
  <w:num w:numId="27">
    <w:abstractNumId w:val="10"/>
  </w:num>
  <w:num w:numId="28">
    <w:abstractNumId w:val="18"/>
  </w:num>
  <w:num w:numId="29">
    <w:abstractNumId w:val="12"/>
  </w:num>
  <w:num w:numId="30">
    <w:abstractNumId w:val="6"/>
  </w:num>
  <w:num w:numId="31">
    <w:abstractNumId w:val="33"/>
  </w:num>
  <w:num w:numId="32">
    <w:abstractNumId w:val="13"/>
  </w:num>
  <w:num w:numId="33">
    <w:abstractNumId w:val="1"/>
  </w:num>
  <w:num w:numId="34">
    <w:abstractNumId w:val="5"/>
  </w:num>
  <w:num w:numId="35">
    <w:abstractNumId w:val="2"/>
  </w:num>
  <w:num w:numId="3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CEB"/>
    <w:rsid w:val="000215BB"/>
    <w:rsid w:val="00024873"/>
    <w:rsid w:val="00050B91"/>
    <w:rsid w:val="000726AA"/>
    <w:rsid w:val="00086A2E"/>
    <w:rsid w:val="000A28C1"/>
    <w:rsid w:val="000B3F8E"/>
    <w:rsid w:val="000B4FD9"/>
    <w:rsid w:val="00113D83"/>
    <w:rsid w:val="00113D9E"/>
    <w:rsid w:val="001354D8"/>
    <w:rsid w:val="00141796"/>
    <w:rsid w:val="00143D7B"/>
    <w:rsid w:val="001574FA"/>
    <w:rsid w:val="00175D7D"/>
    <w:rsid w:val="00194332"/>
    <w:rsid w:val="001A6665"/>
    <w:rsid w:val="001C3E47"/>
    <w:rsid w:val="001D28E3"/>
    <w:rsid w:val="001E10A5"/>
    <w:rsid w:val="002155A9"/>
    <w:rsid w:val="00223FCC"/>
    <w:rsid w:val="00231FED"/>
    <w:rsid w:val="002571AE"/>
    <w:rsid w:val="00266F1C"/>
    <w:rsid w:val="0026792B"/>
    <w:rsid w:val="0027682A"/>
    <w:rsid w:val="002A1CEB"/>
    <w:rsid w:val="002A3A60"/>
    <w:rsid w:val="002A477B"/>
    <w:rsid w:val="002B6BF3"/>
    <w:rsid w:val="002F04DE"/>
    <w:rsid w:val="002F37EC"/>
    <w:rsid w:val="00340E17"/>
    <w:rsid w:val="003413AE"/>
    <w:rsid w:val="00350E02"/>
    <w:rsid w:val="0036584D"/>
    <w:rsid w:val="003940C9"/>
    <w:rsid w:val="003D26A6"/>
    <w:rsid w:val="003E3101"/>
    <w:rsid w:val="003F6C40"/>
    <w:rsid w:val="00412FEF"/>
    <w:rsid w:val="00414ADC"/>
    <w:rsid w:val="00450C2F"/>
    <w:rsid w:val="00483AAE"/>
    <w:rsid w:val="004A4D8D"/>
    <w:rsid w:val="004B674A"/>
    <w:rsid w:val="004C17F1"/>
    <w:rsid w:val="004E13D7"/>
    <w:rsid w:val="004F7DAE"/>
    <w:rsid w:val="005079F6"/>
    <w:rsid w:val="00511EBD"/>
    <w:rsid w:val="00512CFF"/>
    <w:rsid w:val="00516E82"/>
    <w:rsid w:val="00576E26"/>
    <w:rsid w:val="005957E2"/>
    <w:rsid w:val="005A4335"/>
    <w:rsid w:val="005E69E0"/>
    <w:rsid w:val="005F3751"/>
    <w:rsid w:val="00600074"/>
    <w:rsid w:val="006034F4"/>
    <w:rsid w:val="00605156"/>
    <w:rsid w:val="00606E1A"/>
    <w:rsid w:val="00621C62"/>
    <w:rsid w:val="006264E2"/>
    <w:rsid w:val="006505D0"/>
    <w:rsid w:val="006514F1"/>
    <w:rsid w:val="00662DFE"/>
    <w:rsid w:val="00686619"/>
    <w:rsid w:val="0069451F"/>
    <w:rsid w:val="006D0574"/>
    <w:rsid w:val="006D12E2"/>
    <w:rsid w:val="006E6ED9"/>
    <w:rsid w:val="00701CED"/>
    <w:rsid w:val="00712B86"/>
    <w:rsid w:val="00714E55"/>
    <w:rsid w:val="00722552"/>
    <w:rsid w:val="00733121"/>
    <w:rsid w:val="0075443F"/>
    <w:rsid w:val="007779FB"/>
    <w:rsid w:val="007A3956"/>
    <w:rsid w:val="007B1ABA"/>
    <w:rsid w:val="007C0206"/>
    <w:rsid w:val="007C2AA4"/>
    <w:rsid w:val="007D08B1"/>
    <w:rsid w:val="0080121D"/>
    <w:rsid w:val="00822662"/>
    <w:rsid w:val="00836E57"/>
    <w:rsid w:val="0084004C"/>
    <w:rsid w:val="00847E36"/>
    <w:rsid w:val="00852196"/>
    <w:rsid w:val="008A531B"/>
    <w:rsid w:val="008B76E3"/>
    <w:rsid w:val="008B7B40"/>
    <w:rsid w:val="008F6178"/>
    <w:rsid w:val="00903B76"/>
    <w:rsid w:val="00910C9E"/>
    <w:rsid w:val="00913A19"/>
    <w:rsid w:val="00921571"/>
    <w:rsid w:val="00961126"/>
    <w:rsid w:val="0097584E"/>
    <w:rsid w:val="009C0185"/>
    <w:rsid w:val="009C244D"/>
    <w:rsid w:val="009E2E63"/>
    <w:rsid w:val="009F774F"/>
    <w:rsid w:val="00A036FC"/>
    <w:rsid w:val="00A50A0C"/>
    <w:rsid w:val="00A86EAD"/>
    <w:rsid w:val="00A91B1D"/>
    <w:rsid w:val="00AD2A5C"/>
    <w:rsid w:val="00AE5124"/>
    <w:rsid w:val="00B20B0F"/>
    <w:rsid w:val="00B232CF"/>
    <w:rsid w:val="00B5705C"/>
    <w:rsid w:val="00B63C0D"/>
    <w:rsid w:val="00B64886"/>
    <w:rsid w:val="00B82552"/>
    <w:rsid w:val="00B82EEF"/>
    <w:rsid w:val="00B952CC"/>
    <w:rsid w:val="00BC2E29"/>
    <w:rsid w:val="00BC7675"/>
    <w:rsid w:val="00BF7DD6"/>
    <w:rsid w:val="00C120BD"/>
    <w:rsid w:val="00C22C45"/>
    <w:rsid w:val="00C23E5C"/>
    <w:rsid w:val="00C25AAA"/>
    <w:rsid w:val="00C32B05"/>
    <w:rsid w:val="00C41285"/>
    <w:rsid w:val="00C63DE4"/>
    <w:rsid w:val="00C83845"/>
    <w:rsid w:val="00CA25FE"/>
    <w:rsid w:val="00CC6B9F"/>
    <w:rsid w:val="00D00723"/>
    <w:rsid w:val="00D13528"/>
    <w:rsid w:val="00D14C14"/>
    <w:rsid w:val="00D21AB4"/>
    <w:rsid w:val="00D25CD9"/>
    <w:rsid w:val="00D42F75"/>
    <w:rsid w:val="00D56BC6"/>
    <w:rsid w:val="00D65BCA"/>
    <w:rsid w:val="00D934B8"/>
    <w:rsid w:val="00DA2A31"/>
    <w:rsid w:val="00DA2D5D"/>
    <w:rsid w:val="00DB03E0"/>
    <w:rsid w:val="00DC1321"/>
    <w:rsid w:val="00DF135E"/>
    <w:rsid w:val="00DF2DA6"/>
    <w:rsid w:val="00E16AEF"/>
    <w:rsid w:val="00E26081"/>
    <w:rsid w:val="00E7575D"/>
    <w:rsid w:val="00E86C57"/>
    <w:rsid w:val="00E906D5"/>
    <w:rsid w:val="00EB0A91"/>
    <w:rsid w:val="00ED10BE"/>
    <w:rsid w:val="00F71A8C"/>
    <w:rsid w:val="00F83582"/>
    <w:rsid w:val="00FC377B"/>
    <w:rsid w:val="00FE03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16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32B05"/>
    <w:pPr>
      <w:spacing w:after="0" w:line="240" w:lineRule="auto"/>
    </w:pPr>
  </w:style>
  <w:style w:type="paragraph" w:styleId="Odstavecseseznamem">
    <w:name w:val="List Paragraph"/>
    <w:basedOn w:val="Normln"/>
    <w:uiPriority w:val="34"/>
    <w:qFormat/>
    <w:rsid w:val="001C3E47"/>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1C3E47"/>
  </w:style>
  <w:style w:type="character" w:styleId="Hypertextovodkaz">
    <w:name w:val="Hyperlink"/>
    <w:basedOn w:val="Standardnpsmoodstavce"/>
    <w:uiPriority w:val="99"/>
    <w:semiHidden/>
    <w:unhideWhenUsed/>
    <w:rsid w:val="001C3E47"/>
    <w:rPr>
      <w:color w:val="0000FF"/>
      <w:u w:val="single"/>
    </w:rPr>
  </w:style>
  <w:style w:type="character" w:customStyle="1" w:styleId="Nadpis1Char">
    <w:name w:val="Nadpis 1 Char"/>
    <w:basedOn w:val="Standardnpsmoodstavce"/>
    <w:link w:val="Nadpis1"/>
    <w:uiPriority w:val="9"/>
    <w:rsid w:val="00516E82"/>
    <w:rPr>
      <w:rFonts w:ascii="Times New Roman" w:eastAsia="Times New Roman" w:hAnsi="Times New Roman" w:cs="Times New Roman"/>
      <w:b/>
      <w:bCs/>
      <w:kern w:val="36"/>
      <w:sz w:val="48"/>
      <w:szCs w:val="48"/>
      <w:lang w:eastAsia="sk-SK"/>
    </w:rPr>
  </w:style>
  <w:style w:type="paragraph" w:styleId="Normlnweb">
    <w:name w:val="Normal (Web)"/>
    <w:basedOn w:val="Normln"/>
    <w:uiPriority w:val="99"/>
    <w:unhideWhenUsed/>
    <w:rsid w:val="00A50A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22C45"/>
    <w:rPr>
      <w:b/>
      <w:bCs/>
    </w:rPr>
  </w:style>
  <w:style w:type="paragraph" w:customStyle="1" w:styleId="l3">
    <w:name w:val="l3"/>
    <w:basedOn w:val="Normln"/>
    <w:rsid w:val="00EB0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Standardnpsmoodstavce"/>
    <w:rsid w:val="00EB0A91"/>
  </w:style>
  <w:style w:type="paragraph" w:customStyle="1" w:styleId="l2">
    <w:name w:val="l2"/>
    <w:basedOn w:val="Normln"/>
    <w:rsid w:val="00EB0A91"/>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086A2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86A2E"/>
  </w:style>
  <w:style w:type="paragraph" w:styleId="Zpat">
    <w:name w:val="footer"/>
    <w:basedOn w:val="Normln"/>
    <w:link w:val="ZpatChar"/>
    <w:uiPriority w:val="99"/>
    <w:unhideWhenUsed/>
    <w:rsid w:val="00086A2E"/>
    <w:pPr>
      <w:tabs>
        <w:tab w:val="center" w:pos="4536"/>
        <w:tab w:val="right" w:pos="9072"/>
      </w:tabs>
      <w:spacing w:after="0" w:line="240" w:lineRule="auto"/>
    </w:pPr>
  </w:style>
  <w:style w:type="character" w:customStyle="1" w:styleId="ZpatChar">
    <w:name w:val="Zápatí Char"/>
    <w:basedOn w:val="Standardnpsmoodstavce"/>
    <w:link w:val="Zpat"/>
    <w:uiPriority w:val="99"/>
    <w:rsid w:val="00086A2E"/>
  </w:style>
  <w:style w:type="paragraph" w:styleId="Textbubliny">
    <w:name w:val="Balloon Text"/>
    <w:basedOn w:val="Normln"/>
    <w:link w:val="TextbublinyChar"/>
    <w:uiPriority w:val="99"/>
    <w:semiHidden/>
    <w:unhideWhenUsed/>
    <w:rsid w:val="009758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5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516E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32B05"/>
    <w:pPr>
      <w:spacing w:after="0" w:line="240" w:lineRule="auto"/>
    </w:pPr>
  </w:style>
  <w:style w:type="paragraph" w:styleId="Odstavecseseznamem">
    <w:name w:val="List Paragraph"/>
    <w:basedOn w:val="Normln"/>
    <w:uiPriority w:val="34"/>
    <w:qFormat/>
    <w:rsid w:val="001C3E47"/>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1C3E47"/>
  </w:style>
  <w:style w:type="character" w:styleId="Hypertextovodkaz">
    <w:name w:val="Hyperlink"/>
    <w:basedOn w:val="Standardnpsmoodstavce"/>
    <w:uiPriority w:val="99"/>
    <w:semiHidden/>
    <w:unhideWhenUsed/>
    <w:rsid w:val="001C3E47"/>
    <w:rPr>
      <w:color w:val="0000FF"/>
      <w:u w:val="single"/>
    </w:rPr>
  </w:style>
  <w:style w:type="character" w:customStyle="1" w:styleId="Nadpis1Char">
    <w:name w:val="Nadpis 1 Char"/>
    <w:basedOn w:val="Standardnpsmoodstavce"/>
    <w:link w:val="Nadpis1"/>
    <w:uiPriority w:val="9"/>
    <w:rsid w:val="00516E82"/>
    <w:rPr>
      <w:rFonts w:ascii="Times New Roman" w:eastAsia="Times New Roman" w:hAnsi="Times New Roman" w:cs="Times New Roman"/>
      <w:b/>
      <w:bCs/>
      <w:kern w:val="36"/>
      <w:sz w:val="48"/>
      <w:szCs w:val="48"/>
      <w:lang w:eastAsia="sk-SK"/>
    </w:rPr>
  </w:style>
  <w:style w:type="paragraph" w:styleId="Normlnweb">
    <w:name w:val="Normal (Web)"/>
    <w:basedOn w:val="Normln"/>
    <w:uiPriority w:val="99"/>
    <w:unhideWhenUsed/>
    <w:rsid w:val="00A50A0C"/>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22C45"/>
    <w:rPr>
      <w:b/>
      <w:bCs/>
    </w:rPr>
  </w:style>
  <w:style w:type="paragraph" w:customStyle="1" w:styleId="l3">
    <w:name w:val="l3"/>
    <w:basedOn w:val="Normln"/>
    <w:rsid w:val="00EB0A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Standardnpsmoodstavce"/>
    <w:rsid w:val="00EB0A91"/>
  </w:style>
  <w:style w:type="paragraph" w:customStyle="1" w:styleId="l2">
    <w:name w:val="l2"/>
    <w:basedOn w:val="Normln"/>
    <w:rsid w:val="00EB0A91"/>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semiHidden/>
    <w:unhideWhenUsed/>
    <w:rsid w:val="00086A2E"/>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86A2E"/>
  </w:style>
  <w:style w:type="paragraph" w:styleId="Zpat">
    <w:name w:val="footer"/>
    <w:basedOn w:val="Normln"/>
    <w:link w:val="ZpatChar"/>
    <w:uiPriority w:val="99"/>
    <w:unhideWhenUsed/>
    <w:rsid w:val="00086A2E"/>
    <w:pPr>
      <w:tabs>
        <w:tab w:val="center" w:pos="4536"/>
        <w:tab w:val="right" w:pos="9072"/>
      </w:tabs>
      <w:spacing w:after="0" w:line="240" w:lineRule="auto"/>
    </w:pPr>
  </w:style>
  <w:style w:type="character" w:customStyle="1" w:styleId="ZpatChar">
    <w:name w:val="Zápatí Char"/>
    <w:basedOn w:val="Standardnpsmoodstavce"/>
    <w:link w:val="Zpat"/>
    <w:uiPriority w:val="99"/>
    <w:rsid w:val="00086A2E"/>
  </w:style>
  <w:style w:type="paragraph" w:styleId="Textbubliny">
    <w:name w:val="Balloon Text"/>
    <w:basedOn w:val="Normln"/>
    <w:link w:val="TextbublinyChar"/>
    <w:uiPriority w:val="99"/>
    <w:semiHidden/>
    <w:unhideWhenUsed/>
    <w:rsid w:val="009758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758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5737">
      <w:bodyDiv w:val="1"/>
      <w:marLeft w:val="0"/>
      <w:marRight w:val="0"/>
      <w:marTop w:val="0"/>
      <w:marBottom w:val="0"/>
      <w:divBdr>
        <w:top w:val="none" w:sz="0" w:space="0" w:color="auto"/>
        <w:left w:val="none" w:sz="0" w:space="0" w:color="auto"/>
        <w:bottom w:val="none" w:sz="0" w:space="0" w:color="auto"/>
        <w:right w:val="none" w:sz="0" w:space="0" w:color="auto"/>
      </w:divBdr>
    </w:div>
    <w:div w:id="262539384">
      <w:bodyDiv w:val="1"/>
      <w:marLeft w:val="0"/>
      <w:marRight w:val="0"/>
      <w:marTop w:val="0"/>
      <w:marBottom w:val="0"/>
      <w:divBdr>
        <w:top w:val="none" w:sz="0" w:space="0" w:color="auto"/>
        <w:left w:val="none" w:sz="0" w:space="0" w:color="auto"/>
        <w:bottom w:val="none" w:sz="0" w:space="0" w:color="auto"/>
        <w:right w:val="none" w:sz="0" w:space="0" w:color="auto"/>
      </w:divBdr>
    </w:div>
    <w:div w:id="4485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7509">
          <w:marLeft w:val="255"/>
          <w:marRight w:val="0"/>
          <w:marTop w:val="0"/>
          <w:marBottom w:val="0"/>
          <w:divBdr>
            <w:top w:val="none" w:sz="0" w:space="0" w:color="auto"/>
            <w:left w:val="none" w:sz="0" w:space="0" w:color="auto"/>
            <w:bottom w:val="none" w:sz="0" w:space="0" w:color="auto"/>
            <w:right w:val="none" w:sz="0" w:space="0" w:color="auto"/>
          </w:divBdr>
        </w:div>
        <w:div w:id="913323579">
          <w:marLeft w:val="255"/>
          <w:marRight w:val="0"/>
          <w:marTop w:val="0"/>
          <w:marBottom w:val="0"/>
          <w:divBdr>
            <w:top w:val="none" w:sz="0" w:space="0" w:color="auto"/>
            <w:left w:val="none" w:sz="0" w:space="0" w:color="auto"/>
            <w:bottom w:val="none" w:sz="0" w:space="0" w:color="auto"/>
            <w:right w:val="none" w:sz="0" w:space="0" w:color="auto"/>
          </w:divBdr>
        </w:div>
        <w:div w:id="2146922261">
          <w:marLeft w:val="255"/>
          <w:marRight w:val="0"/>
          <w:marTop w:val="0"/>
          <w:marBottom w:val="0"/>
          <w:divBdr>
            <w:top w:val="none" w:sz="0" w:space="0" w:color="auto"/>
            <w:left w:val="none" w:sz="0" w:space="0" w:color="auto"/>
            <w:bottom w:val="none" w:sz="0" w:space="0" w:color="auto"/>
            <w:right w:val="none" w:sz="0" w:space="0" w:color="auto"/>
          </w:divBdr>
        </w:div>
      </w:divsChild>
    </w:div>
    <w:div w:id="585963548">
      <w:bodyDiv w:val="1"/>
      <w:marLeft w:val="0"/>
      <w:marRight w:val="0"/>
      <w:marTop w:val="0"/>
      <w:marBottom w:val="0"/>
      <w:divBdr>
        <w:top w:val="none" w:sz="0" w:space="0" w:color="auto"/>
        <w:left w:val="none" w:sz="0" w:space="0" w:color="auto"/>
        <w:bottom w:val="none" w:sz="0" w:space="0" w:color="auto"/>
        <w:right w:val="none" w:sz="0" w:space="0" w:color="auto"/>
      </w:divBdr>
      <w:divsChild>
        <w:div w:id="2034500923">
          <w:marLeft w:val="255"/>
          <w:marRight w:val="0"/>
          <w:marTop w:val="0"/>
          <w:marBottom w:val="0"/>
          <w:divBdr>
            <w:top w:val="none" w:sz="0" w:space="0" w:color="auto"/>
            <w:left w:val="none" w:sz="0" w:space="0" w:color="auto"/>
            <w:bottom w:val="none" w:sz="0" w:space="0" w:color="auto"/>
            <w:right w:val="none" w:sz="0" w:space="0" w:color="auto"/>
          </w:divBdr>
        </w:div>
        <w:div w:id="573514538">
          <w:marLeft w:val="255"/>
          <w:marRight w:val="0"/>
          <w:marTop w:val="0"/>
          <w:marBottom w:val="0"/>
          <w:divBdr>
            <w:top w:val="none" w:sz="0" w:space="0" w:color="auto"/>
            <w:left w:val="none" w:sz="0" w:space="0" w:color="auto"/>
            <w:bottom w:val="none" w:sz="0" w:space="0" w:color="auto"/>
            <w:right w:val="none" w:sz="0" w:space="0" w:color="auto"/>
          </w:divBdr>
        </w:div>
      </w:divsChild>
    </w:div>
    <w:div w:id="606930791">
      <w:bodyDiv w:val="1"/>
      <w:marLeft w:val="0"/>
      <w:marRight w:val="0"/>
      <w:marTop w:val="0"/>
      <w:marBottom w:val="0"/>
      <w:divBdr>
        <w:top w:val="none" w:sz="0" w:space="0" w:color="auto"/>
        <w:left w:val="none" w:sz="0" w:space="0" w:color="auto"/>
        <w:bottom w:val="none" w:sz="0" w:space="0" w:color="auto"/>
        <w:right w:val="none" w:sz="0" w:space="0" w:color="auto"/>
      </w:divBdr>
    </w:div>
    <w:div w:id="711999420">
      <w:bodyDiv w:val="1"/>
      <w:marLeft w:val="0"/>
      <w:marRight w:val="0"/>
      <w:marTop w:val="0"/>
      <w:marBottom w:val="0"/>
      <w:divBdr>
        <w:top w:val="none" w:sz="0" w:space="0" w:color="auto"/>
        <w:left w:val="none" w:sz="0" w:space="0" w:color="auto"/>
        <w:bottom w:val="none" w:sz="0" w:space="0" w:color="auto"/>
        <w:right w:val="none" w:sz="0" w:space="0" w:color="auto"/>
      </w:divBdr>
    </w:div>
    <w:div w:id="734204122">
      <w:bodyDiv w:val="1"/>
      <w:marLeft w:val="0"/>
      <w:marRight w:val="0"/>
      <w:marTop w:val="0"/>
      <w:marBottom w:val="0"/>
      <w:divBdr>
        <w:top w:val="none" w:sz="0" w:space="0" w:color="auto"/>
        <w:left w:val="none" w:sz="0" w:space="0" w:color="auto"/>
        <w:bottom w:val="none" w:sz="0" w:space="0" w:color="auto"/>
        <w:right w:val="none" w:sz="0" w:space="0" w:color="auto"/>
      </w:divBdr>
    </w:div>
    <w:div w:id="986015187">
      <w:bodyDiv w:val="1"/>
      <w:marLeft w:val="0"/>
      <w:marRight w:val="0"/>
      <w:marTop w:val="0"/>
      <w:marBottom w:val="0"/>
      <w:divBdr>
        <w:top w:val="none" w:sz="0" w:space="0" w:color="auto"/>
        <w:left w:val="none" w:sz="0" w:space="0" w:color="auto"/>
        <w:bottom w:val="none" w:sz="0" w:space="0" w:color="auto"/>
        <w:right w:val="none" w:sz="0" w:space="0" w:color="auto"/>
      </w:divBdr>
    </w:div>
    <w:div w:id="1080104512">
      <w:bodyDiv w:val="1"/>
      <w:marLeft w:val="0"/>
      <w:marRight w:val="0"/>
      <w:marTop w:val="0"/>
      <w:marBottom w:val="0"/>
      <w:divBdr>
        <w:top w:val="none" w:sz="0" w:space="0" w:color="auto"/>
        <w:left w:val="none" w:sz="0" w:space="0" w:color="auto"/>
        <w:bottom w:val="none" w:sz="0" w:space="0" w:color="auto"/>
        <w:right w:val="none" w:sz="0" w:space="0" w:color="auto"/>
      </w:divBdr>
      <w:divsChild>
        <w:div w:id="184833367">
          <w:marLeft w:val="255"/>
          <w:marRight w:val="0"/>
          <w:marTop w:val="0"/>
          <w:marBottom w:val="0"/>
          <w:divBdr>
            <w:top w:val="none" w:sz="0" w:space="0" w:color="auto"/>
            <w:left w:val="none" w:sz="0" w:space="0" w:color="auto"/>
            <w:bottom w:val="none" w:sz="0" w:space="0" w:color="auto"/>
            <w:right w:val="none" w:sz="0" w:space="0" w:color="auto"/>
          </w:divBdr>
        </w:div>
        <w:div w:id="2074892312">
          <w:marLeft w:val="255"/>
          <w:marRight w:val="0"/>
          <w:marTop w:val="0"/>
          <w:marBottom w:val="0"/>
          <w:divBdr>
            <w:top w:val="none" w:sz="0" w:space="0" w:color="auto"/>
            <w:left w:val="none" w:sz="0" w:space="0" w:color="auto"/>
            <w:bottom w:val="none" w:sz="0" w:space="0" w:color="auto"/>
            <w:right w:val="none" w:sz="0" w:space="0" w:color="auto"/>
          </w:divBdr>
        </w:div>
      </w:divsChild>
    </w:div>
    <w:div w:id="1355375970">
      <w:bodyDiv w:val="1"/>
      <w:marLeft w:val="0"/>
      <w:marRight w:val="0"/>
      <w:marTop w:val="0"/>
      <w:marBottom w:val="0"/>
      <w:divBdr>
        <w:top w:val="none" w:sz="0" w:space="0" w:color="auto"/>
        <w:left w:val="none" w:sz="0" w:space="0" w:color="auto"/>
        <w:bottom w:val="none" w:sz="0" w:space="0" w:color="auto"/>
        <w:right w:val="none" w:sz="0" w:space="0" w:color="auto"/>
      </w:divBdr>
    </w:div>
    <w:div w:id="1651211987">
      <w:bodyDiv w:val="1"/>
      <w:marLeft w:val="0"/>
      <w:marRight w:val="0"/>
      <w:marTop w:val="0"/>
      <w:marBottom w:val="0"/>
      <w:divBdr>
        <w:top w:val="none" w:sz="0" w:space="0" w:color="auto"/>
        <w:left w:val="none" w:sz="0" w:space="0" w:color="auto"/>
        <w:bottom w:val="none" w:sz="0" w:space="0" w:color="auto"/>
        <w:right w:val="none" w:sz="0" w:space="0" w:color="auto"/>
      </w:divBdr>
      <w:divsChild>
        <w:div w:id="774792857">
          <w:marLeft w:val="255"/>
          <w:marRight w:val="0"/>
          <w:marTop w:val="0"/>
          <w:marBottom w:val="0"/>
          <w:divBdr>
            <w:top w:val="none" w:sz="0" w:space="0" w:color="auto"/>
            <w:left w:val="none" w:sz="0" w:space="0" w:color="auto"/>
            <w:bottom w:val="none" w:sz="0" w:space="0" w:color="auto"/>
            <w:right w:val="none" w:sz="0" w:space="0" w:color="auto"/>
          </w:divBdr>
        </w:div>
        <w:div w:id="881139023">
          <w:marLeft w:val="255"/>
          <w:marRight w:val="0"/>
          <w:marTop w:val="0"/>
          <w:marBottom w:val="0"/>
          <w:divBdr>
            <w:top w:val="none" w:sz="0" w:space="0" w:color="auto"/>
            <w:left w:val="none" w:sz="0" w:space="0" w:color="auto"/>
            <w:bottom w:val="none" w:sz="0" w:space="0" w:color="auto"/>
            <w:right w:val="none" w:sz="0" w:space="0" w:color="auto"/>
          </w:divBdr>
        </w:div>
      </w:divsChild>
    </w:div>
    <w:div w:id="2088139861">
      <w:bodyDiv w:val="1"/>
      <w:marLeft w:val="0"/>
      <w:marRight w:val="0"/>
      <w:marTop w:val="0"/>
      <w:marBottom w:val="0"/>
      <w:divBdr>
        <w:top w:val="none" w:sz="0" w:space="0" w:color="auto"/>
        <w:left w:val="none" w:sz="0" w:space="0" w:color="auto"/>
        <w:bottom w:val="none" w:sz="0" w:space="0" w:color="auto"/>
        <w:right w:val="none" w:sz="0" w:space="0" w:color="auto"/>
      </w:divBdr>
    </w:div>
    <w:div w:id="2127111944">
      <w:bodyDiv w:val="1"/>
      <w:marLeft w:val="0"/>
      <w:marRight w:val="0"/>
      <w:marTop w:val="0"/>
      <w:marBottom w:val="0"/>
      <w:divBdr>
        <w:top w:val="none" w:sz="0" w:space="0" w:color="auto"/>
        <w:left w:val="none" w:sz="0" w:space="0" w:color="auto"/>
        <w:bottom w:val="none" w:sz="0" w:space="0" w:color="auto"/>
        <w:right w:val="none" w:sz="0" w:space="0" w:color="auto"/>
      </w:divBdr>
    </w:div>
    <w:div w:id="2131241801">
      <w:bodyDiv w:val="1"/>
      <w:marLeft w:val="0"/>
      <w:marRight w:val="0"/>
      <w:marTop w:val="0"/>
      <w:marBottom w:val="0"/>
      <w:divBdr>
        <w:top w:val="none" w:sz="0" w:space="0" w:color="auto"/>
        <w:left w:val="none" w:sz="0" w:space="0" w:color="auto"/>
        <w:bottom w:val="none" w:sz="0" w:space="0" w:color="auto"/>
        <w:right w:val="none" w:sz="0" w:space="0" w:color="auto"/>
      </w:divBdr>
    </w:div>
    <w:div w:id="21345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onypreludi.sk/zz/2013-9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4DFA7-98B2-40C8-B6C4-12C4F7ECA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4344</Words>
  <Characters>24761</Characters>
  <Application>Microsoft Office Word</Application>
  <DocSecurity>0</DocSecurity>
  <Lines>206</Lines>
  <Paragraphs>58</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Home</Company>
  <LinksUpToDate>false</LinksUpToDate>
  <CharactersWithSpaces>29047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Maros</dc:creator>
  <cp:lastModifiedBy>HP 650 G1</cp:lastModifiedBy>
  <cp:revision>5</cp:revision>
  <cp:lastPrinted>2019-03-30T13:37:00Z</cp:lastPrinted>
  <dcterms:created xsi:type="dcterms:W3CDTF">2019-03-30T13:31:00Z</dcterms:created>
  <dcterms:modified xsi:type="dcterms:W3CDTF">2019-11-19T17:58:00Z</dcterms:modified>
</cp:coreProperties>
</file>